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06B3" w14:textId="77777777" w:rsidR="00D74FED" w:rsidRDefault="00D74FED" w:rsidP="00D74FED">
      <w:pPr>
        <w:spacing w:after="120" w:line="240" w:lineRule="auto"/>
        <w:rPr>
          <w:rFonts w:cs="Arial"/>
          <w:sz w:val="24"/>
          <w:szCs w:val="24"/>
        </w:rPr>
      </w:pPr>
      <w:r>
        <w:rPr>
          <w:rFonts w:cs="Arial"/>
          <w:sz w:val="24"/>
          <w:szCs w:val="24"/>
        </w:rPr>
        <w:t>To: All Medical Officers of Health and Boards of Health in Ontario</w:t>
      </w:r>
    </w:p>
    <w:p w14:paraId="04E9E6A2" w14:textId="77777777" w:rsidR="00D74FED" w:rsidRDefault="00D74FED" w:rsidP="00D74FED">
      <w:pPr>
        <w:spacing w:after="120" w:line="240" w:lineRule="auto"/>
        <w:rPr>
          <w:rFonts w:cs="Arial"/>
          <w:sz w:val="24"/>
          <w:szCs w:val="24"/>
        </w:rPr>
      </w:pPr>
      <w:r>
        <w:rPr>
          <w:rFonts w:cs="Arial"/>
          <w:sz w:val="24"/>
          <w:szCs w:val="24"/>
        </w:rPr>
        <w:t>From: The Ontario Public Health Association Alcohol Work Group</w:t>
      </w:r>
    </w:p>
    <w:p w14:paraId="1C419405" w14:textId="16323FAE" w:rsidR="00D74FED" w:rsidRDefault="00D74FED" w:rsidP="00D74FED">
      <w:pPr>
        <w:spacing w:after="120" w:line="240" w:lineRule="auto"/>
        <w:rPr>
          <w:rFonts w:cs="Arial"/>
          <w:sz w:val="24"/>
          <w:szCs w:val="24"/>
        </w:rPr>
      </w:pPr>
      <w:r>
        <w:rPr>
          <w:rFonts w:cs="Arial"/>
          <w:sz w:val="24"/>
          <w:szCs w:val="24"/>
        </w:rPr>
        <w:t xml:space="preserve">Date: May </w:t>
      </w:r>
      <w:r w:rsidR="006C3D4B">
        <w:rPr>
          <w:rFonts w:cs="Arial"/>
          <w:sz w:val="24"/>
          <w:szCs w:val="24"/>
        </w:rPr>
        <w:t>30</w:t>
      </w:r>
      <w:r>
        <w:rPr>
          <w:rFonts w:cs="Arial"/>
          <w:sz w:val="24"/>
          <w:szCs w:val="24"/>
        </w:rPr>
        <w:t>, 2017</w:t>
      </w:r>
    </w:p>
    <w:p w14:paraId="356032DD" w14:textId="77777777" w:rsidR="00D74FED" w:rsidRPr="00D74FED" w:rsidRDefault="00D74FED" w:rsidP="00580EAD">
      <w:pPr>
        <w:spacing w:after="0" w:line="240" w:lineRule="auto"/>
        <w:rPr>
          <w:rFonts w:ascii="Impact" w:hAnsi="Impact" w:cs="Arial"/>
          <w:color w:val="002060"/>
          <w:sz w:val="20"/>
          <w:szCs w:val="20"/>
        </w:rPr>
      </w:pPr>
    </w:p>
    <w:p w14:paraId="0D5DA1F6" w14:textId="08C980D5" w:rsidR="005C3880" w:rsidRPr="0037666B" w:rsidRDefault="002F3F2E" w:rsidP="00580EAD">
      <w:pPr>
        <w:spacing w:after="0" w:line="240" w:lineRule="auto"/>
        <w:rPr>
          <w:rFonts w:cs="Arial"/>
          <w:b/>
          <w:color w:val="002060"/>
          <w:sz w:val="40"/>
          <w:szCs w:val="36"/>
        </w:rPr>
      </w:pPr>
      <w:r w:rsidRPr="0037666B">
        <w:rPr>
          <w:rFonts w:cs="Arial"/>
          <w:b/>
          <w:color w:val="002060"/>
          <w:sz w:val="40"/>
          <w:szCs w:val="36"/>
        </w:rPr>
        <w:t>Briefing Note</w:t>
      </w:r>
    </w:p>
    <w:p w14:paraId="5C1B078C" w14:textId="64E055D6" w:rsidR="002C1C28" w:rsidRPr="00FC360C" w:rsidRDefault="005F18E8" w:rsidP="002F3F2E">
      <w:pPr>
        <w:pBdr>
          <w:bottom w:val="single" w:sz="4" w:space="1" w:color="auto"/>
        </w:pBdr>
        <w:spacing w:after="0" w:line="240" w:lineRule="auto"/>
        <w:rPr>
          <w:rFonts w:cs="Arial"/>
          <w:b/>
          <w:color w:val="002060"/>
          <w:sz w:val="24"/>
          <w:szCs w:val="24"/>
        </w:rPr>
      </w:pPr>
      <w:r>
        <w:rPr>
          <w:rFonts w:cs="Arial"/>
          <w:b/>
          <w:color w:val="002060"/>
          <w:sz w:val="24"/>
          <w:szCs w:val="24"/>
        </w:rPr>
        <w:t>Moderniz</w:t>
      </w:r>
      <w:r w:rsidR="002C1C28" w:rsidRPr="00FC360C">
        <w:rPr>
          <w:rFonts w:cs="Arial"/>
          <w:b/>
          <w:color w:val="002060"/>
          <w:sz w:val="24"/>
          <w:szCs w:val="24"/>
        </w:rPr>
        <w:t xml:space="preserve">ation of </w:t>
      </w:r>
      <w:r w:rsidR="005C3880" w:rsidRPr="00FC360C">
        <w:rPr>
          <w:rFonts w:cs="Arial"/>
          <w:b/>
          <w:color w:val="002060"/>
          <w:sz w:val="24"/>
          <w:szCs w:val="24"/>
        </w:rPr>
        <w:t xml:space="preserve">Alcohol </w:t>
      </w:r>
      <w:r w:rsidR="002C1C28" w:rsidRPr="00FC360C">
        <w:rPr>
          <w:rFonts w:cs="Arial"/>
          <w:b/>
          <w:color w:val="002060"/>
          <w:sz w:val="24"/>
          <w:szCs w:val="24"/>
        </w:rPr>
        <w:t>Sales in Ontario</w:t>
      </w:r>
    </w:p>
    <w:p w14:paraId="13FD7402" w14:textId="77777777" w:rsidR="002C1C28" w:rsidRDefault="002C1C28" w:rsidP="00580EAD">
      <w:pPr>
        <w:spacing w:after="0" w:line="240" w:lineRule="auto"/>
        <w:rPr>
          <w:rFonts w:cs="Arial"/>
          <w:sz w:val="24"/>
          <w:szCs w:val="24"/>
        </w:rPr>
      </w:pPr>
    </w:p>
    <w:p w14:paraId="7D5824A6" w14:textId="4725EB4A" w:rsidR="00B71CB0" w:rsidRDefault="003128CB" w:rsidP="009D50E5">
      <w:pPr>
        <w:spacing w:after="120" w:line="240" w:lineRule="auto"/>
        <w:rPr>
          <w:rFonts w:cs="Arial"/>
          <w:sz w:val="24"/>
          <w:szCs w:val="24"/>
        </w:rPr>
      </w:pPr>
      <w:r>
        <w:rPr>
          <w:rFonts w:cs="Arial"/>
          <w:sz w:val="24"/>
          <w:szCs w:val="24"/>
        </w:rPr>
        <w:t>Since early 2014, the Ontario g</w:t>
      </w:r>
      <w:r w:rsidR="002C4658">
        <w:rPr>
          <w:rFonts w:cs="Arial"/>
          <w:sz w:val="24"/>
          <w:szCs w:val="24"/>
        </w:rPr>
        <w:t>overnment</w:t>
      </w:r>
      <w:r w:rsidR="00FD7936">
        <w:rPr>
          <w:rFonts w:cs="Arial"/>
          <w:sz w:val="24"/>
          <w:szCs w:val="24"/>
        </w:rPr>
        <w:t xml:space="preserve">, led by the Ministry of Finance, </w:t>
      </w:r>
      <w:r w:rsidR="002C4658">
        <w:rPr>
          <w:rFonts w:cs="Arial"/>
          <w:sz w:val="24"/>
          <w:szCs w:val="24"/>
        </w:rPr>
        <w:t xml:space="preserve">has taken calculated measures to </w:t>
      </w:r>
      <w:r w:rsidR="00F7352A">
        <w:rPr>
          <w:rFonts w:cs="Arial"/>
          <w:sz w:val="24"/>
          <w:szCs w:val="24"/>
        </w:rPr>
        <w:t xml:space="preserve">rapidly </w:t>
      </w:r>
      <w:r w:rsidR="008175E1">
        <w:rPr>
          <w:rFonts w:cs="Arial"/>
          <w:sz w:val="24"/>
          <w:szCs w:val="24"/>
        </w:rPr>
        <w:t xml:space="preserve">and fundamentally </w:t>
      </w:r>
      <w:r w:rsidR="00F7352A">
        <w:rPr>
          <w:rFonts w:cs="Arial"/>
          <w:sz w:val="24"/>
          <w:szCs w:val="24"/>
        </w:rPr>
        <w:t xml:space="preserve">transform the retail sale </w:t>
      </w:r>
      <w:r w:rsidR="005921A7">
        <w:rPr>
          <w:rFonts w:cs="Arial"/>
          <w:sz w:val="24"/>
          <w:szCs w:val="24"/>
        </w:rPr>
        <w:t xml:space="preserve">and distribution </w:t>
      </w:r>
      <w:r w:rsidR="00F7352A">
        <w:rPr>
          <w:rFonts w:cs="Arial"/>
          <w:sz w:val="24"/>
          <w:szCs w:val="24"/>
        </w:rPr>
        <w:t>of alcohol</w:t>
      </w:r>
      <w:r w:rsidR="00184EE6">
        <w:rPr>
          <w:rFonts w:cs="Arial"/>
          <w:sz w:val="24"/>
          <w:szCs w:val="24"/>
        </w:rPr>
        <w:t xml:space="preserve">. </w:t>
      </w:r>
      <w:r w:rsidR="00557627">
        <w:rPr>
          <w:rFonts w:cs="Arial"/>
          <w:sz w:val="24"/>
          <w:szCs w:val="24"/>
        </w:rPr>
        <w:t xml:space="preserve">By July 1st, 2017, 206 </w:t>
      </w:r>
      <w:r w:rsidR="00184EE6">
        <w:rPr>
          <w:rFonts w:cs="Arial"/>
          <w:sz w:val="24"/>
          <w:szCs w:val="24"/>
        </w:rPr>
        <w:t xml:space="preserve">grocery stores </w:t>
      </w:r>
      <w:r w:rsidR="00557627">
        <w:rPr>
          <w:rFonts w:cs="Arial"/>
          <w:sz w:val="24"/>
          <w:szCs w:val="24"/>
        </w:rPr>
        <w:t>will be</w:t>
      </w:r>
      <w:r w:rsidR="004C5193">
        <w:rPr>
          <w:rFonts w:cs="Arial"/>
          <w:sz w:val="24"/>
          <w:szCs w:val="24"/>
        </w:rPr>
        <w:t xml:space="preserve"> </w:t>
      </w:r>
      <w:r w:rsidR="00184EE6">
        <w:rPr>
          <w:rFonts w:cs="Arial"/>
          <w:sz w:val="24"/>
          <w:szCs w:val="24"/>
        </w:rPr>
        <w:t>authorised to sell alcohol</w:t>
      </w:r>
      <w:r w:rsidR="00B71CB0">
        <w:rPr>
          <w:rFonts w:cs="Arial"/>
          <w:sz w:val="24"/>
          <w:szCs w:val="24"/>
        </w:rPr>
        <w:t xml:space="preserve">; up to 450 authorisations </w:t>
      </w:r>
      <w:r w:rsidR="00557627">
        <w:rPr>
          <w:rFonts w:cs="Arial"/>
          <w:sz w:val="24"/>
          <w:szCs w:val="24"/>
        </w:rPr>
        <w:t xml:space="preserve">for </w:t>
      </w:r>
      <w:r w:rsidR="00B71CB0">
        <w:rPr>
          <w:rFonts w:cs="Arial"/>
          <w:sz w:val="24"/>
          <w:szCs w:val="24"/>
        </w:rPr>
        <w:t>grocery stores are planned</w:t>
      </w:r>
      <w:r w:rsidR="00184EE6">
        <w:rPr>
          <w:rFonts w:cs="Arial"/>
          <w:sz w:val="24"/>
          <w:szCs w:val="24"/>
        </w:rPr>
        <w:t xml:space="preserve">. </w:t>
      </w:r>
      <w:r w:rsidR="00B71CB0">
        <w:rPr>
          <w:rFonts w:cs="Arial"/>
          <w:sz w:val="24"/>
          <w:szCs w:val="24"/>
        </w:rPr>
        <w:t>O</w:t>
      </w:r>
      <w:r w:rsidR="00184EE6">
        <w:rPr>
          <w:rFonts w:cs="Arial"/>
          <w:sz w:val="24"/>
          <w:szCs w:val="24"/>
        </w:rPr>
        <w:t>ther changes to alcohol distribution have taken place</w:t>
      </w:r>
      <w:r w:rsidR="00B71CB0">
        <w:rPr>
          <w:rFonts w:cs="Arial"/>
          <w:sz w:val="24"/>
          <w:szCs w:val="24"/>
        </w:rPr>
        <w:t xml:space="preserve"> </w:t>
      </w:r>
      <w:r w:rsidR="00034331" w:rsidRPr="00034331">
        <w:rPr>
          <w:rFonts w:cs="Arial"/>
          <w:sz w:val="24"/>
          <w:szCs w:val="24"/>
        </w:rPr>
        <w:t xml:space="preserve">including VQA wine sales at Farmers’ Markets </w:t>
      </w:r>
      <w:r w:rsidR="00034331">
        <w:rPr>
          <w:rFonts w:cs="Arial"/>
          <w:sz w:val="24"/>
          <w:szCs w:val="24"/>
        </w:rPr>
        <w:t xml:space="preserve">and </w:t>
      </w:r>
      <w:r w:rsidR="00B71CB0">
        <w:rPr>
          <w:rFonts w:cs="Arial"/>
          <w:sz w:val="24"/>
          <w:szCs w:val="24"/>
        </w:rPr>
        <w:t>the introduction of the LCBO's e-commerce and delivery platform</w:t>
      </w:r>
      <w:r w:rsidR="00184EE6">
        <w:rPr>
          <w:rFonts w:cs="Arial"/>
          <w:sz w:val="24"/>
          <w:szCs w:val="24"/>
        </w:rPr>
        <w:t xml:space="preserve">. </w:t>
      </w:r>
    </w:p>
    <w:p w14:paraId="3982EFCA" w14:textId="15AC59E1" w:rsidR="009D50E5" w:rsidRDefault="009D50E5" w:rsidP="009D50E5">
      <w:pPr>
        <w:spacing w:after="120" w:line="240" w:lineRule="auto"/>
        <w:rPr>
          <w:rFonts w:cs="Arial"/>
          <w:sz w:val="24"/>
          <w:szCs w:val="24"/>
        </w:rPr>
      </w:pPr>
      <w:r>
        <w:rPr>
          <w:rFonts w:cs="Arial"/>
          <w:sz w:val="24"/>
          <w:szCs w:val="24"/>
        </w:rPr>
        <w:t xml:space="preserve">This briefing note </w:t>
      </w:r>
      <w:r w:rsidR="00557627">
        <w:rPr>
          <w:rFonts w:cs="Arial"/>
          <w:sz w:val="24"/>
          <w:szCs w:val="24"/>
        </w:rPr>
        <w:t>outline</w:t>
      </w:r>
      <w:r w:rsidR="0020344B">
        <w:rPr>
          <w:rFonts w:cs="Arial"/>
          <w:sz w:val="24"/>
          <w:szCs w:val="24"/>
        </w:rPr>
        <w:t xml:space="preserve">s the </w:t>
      </w:r>
      <w:r w:rsidR="00CB71BF">
        <w:rPr>
          <w:rFonts w:cs="Arial"/>
          <w:sz w:val="24"/>
          <w:szCs w:val="24"/>
        </w:rPr>
        <w:t xml:space="preserve">key </w:t>
      </w:r>
      <w:r w:rsidR="0020344B">
        <w:rPr>
          <w:rFonts w:cs="Arial"/>
          <w:sz w:val="24"/>
          <w:szCs w:val="24"/>
        </w:rPr>
        <w:t xml:space="preserve">public health concerns </w:t>
      </w:r>
      <w:r w:rsidR="00CB71BF">
        <w:rPr>
          <w:rFonts w:cs="Arial"/>
          <w:sz w:val="24"/>
          <w:szCs w:val="24"/>
        </w:rPr>
        <w:t>related to</w:t>
      </w:r>
      <w:r w:rsidR="0020344B">
        <w:rPr>
          <w:rFonts w:cs="Arial"/>
          <w:sz w:val="24"/>
          <w:szCs w:val="24"/>
        </w:rPr>
        <w:t xml:space="preserve"> the </w:t>
      </w:r>
      <w:r w:rsidR="005921A7">
        <w:rPr>
          <w:rFonts w:cs="Arial"/>
          <w:sz w:val="24"/>
          <w:szCs w:val="24"/>
        </w:rPr>
        <w:t>g</w:t>
      </w:r>
      <w:r w:rsidR="0020344B">
        <w:rPr>
          <w:rFonts w:cs="Arial"/>
          <w:sz w:val="24"/>
          <w:szCs w:val="24"/>
        </w:rPr>
        <w:t>overnment's approach</w:t>
      </w:r>
      <w:r w:rsidR="00BD631A">
        <w:rPr>
          <w:rFonts w:cs="Arial"/>
          <w:sz w:val="24"/>
          <w:szCs w:val="24"/>
        </w:rPr>
        <w:t xml:space="preserve"> to alcohol retail sales</w:t>
      </w:r>
      <w:r w:rsidR="0020344B">
        <w:rPr>
          <w:rFonts w:cs="Arial"/>
          <w:sz w:val="24"/>
          <w:szCs w:val="24"/>
        </w:rPr>
        <w:t xml:space="preserve"> </w:t>
      </w:r>
      <w:r w:rsidR="005921A7">
        <w:rPr>
          <w:rFonts w:cs="Arial"/>
          <w:sz w:val="24"/>
          <w:szCs w:val="24"/>
        </w:rPr>
        <w:t xml:space="preserve">and distribution, </w:t>
      </w:r>
      <w:r w:rsidR="00D078D2">
        <w:rPr>
          <w:rFonts w:cs="Arial"/>
          <w:sz w:val="24"/>
          <w:szCs w:val="24"/>
        </w:rPr>
        <w:t xml:space="preserve">highlights the lack </w:t>
      </w:r>
      <w:r w:rsidR="003128CB">
        <w:rPr>
          <w:rFonts w:cs="Arial"/>
          <w:sz w:val="24"/>
          <w:szCs w:val="24"/>
        </w:rPr>
        <w:t xml:space="preserve">of </w:t>
      </w:r>
      <w:r w:rsidR="00833903">
        <w:rPr>
          <w:rFonts w:cs="Arial"/>
          <w:sz w:val="24"/>
          <w:szCs w:val="24"/>
        </w:rPr>
        <w:t xml:space="preserve">provincial </w:t>
      </w:r>
      <w:r w:rsidR="00312916">
        <w:rPr>
          <w:rFonts w:cs="Arial"/>
          <w:sz w:val="24"/>
          <w:szCs w:val="24"/>
        </w:rPr>
        <w:t>leadership</w:t>
      </w:r>
      <w:r w:rsidR="00D078D2">
        <w:rPr>
          <w:rFonts w:cs="Arial"/>
          <w:sz w:val="24"/>
          <w:szCs w:val="24"/>
        </w:rPr>
        <w:t xml:space="preserve"> to address the potential harms of increased access</w:t>
      </w:r>
      <w:r w:rsidR="00CB71BF">
        <w:rPr>
          <w:rFonts w:cs="Arial"/>
          <w:sz w:val="24"/>
          <w:szCs w:val="24"/>
        </w:rPr>
        <w:t xml:space="preserve"> to alcohol</w:t>
      </w:r>
      <w:r w:rsidR="00D078D2">
        <w:rPr>
          <w:rFonts w:cs="Arial"/>
          <w:sz w:val="24"/>
          <w:szCs w:val="24"/>
        </w:rPr>
        <w:t xml:space="preserve">, and </w:t>
      </w:r>
      <w:r w:rsidR="0020344B">
        <w:rPr>
          <w:rFonts w:cs="Arial"/>
          <w:sz w:val="24"/>
          <w:szCs w:val="24"/>
        </w:rPr>
        <w:t>document</w:t>
      </w:r>
      <w:r w:rsidR="00D078D2">
        <w:rPr>
          <w:rFonts w:cs="Arial"/>
          <w:sz w:val="24"/>
          <w:szCs w:val="24"/>
        </w:rPr>
        <w:t>s</w:t>
      </w:r>
      <w:r w:rsidR="0020344B">
        <w:rPr>
          <w:rFonts w:cs="Arial"/>
          <w:sz w:val="24"/>
          <w:szCs w:val="24"/>
        </w:rPr>
        <w:t xml:space="preserve"> the actions</w:t>
      </w:r>
      <w:r w:rsidR="0086153C">
        <w:rPr>
          <w:rFonts w:cs="Arial"/>
          <w:sz w:val="24"/>
          <w:szCs w:val="24"/>
        </w:rPr>
        <w:t xml:space="preserve"> that have been</w:t>
      </w:r>
      <w:r w:rsidR="00CB71BF">
        <w:rPr>
          <w:rFonts w:cs="Arial"/>
          <w:sz w:val="24"/>
          <w:szCs w:val="24"/>
        </w:rPr>
        <w:t xml:space="preserve"> taken to date by </w:t>
      </w:r>
      <w:r w:rsidR="003128CB">
        <w:rPr>
          <w:rFonts w:cs="Arial"/>
          <w:sz w:val="24"/>
          <w:szCs w:val="24"/>
        </w:rPr>
        <w:t xml:space="preserve">the </w:t>
      </w:r>
      <w:r w:rsidR="00CB71BF">
        <w:rPr>
          <w:rFonts w:cs="Arial"/>
          <w:sz w:val="24"/>
          <w:szCs w:val="24"/>
        </w:rPr>
        <w:t>government and public health units.</w:t>
      </w:r>
    </w:p>
    <w:p w14:paraId="6F35D90B" w14:textId="77777777" w:rsidR="0020344B" w:rsidRPr="0020344B" w:rsidRDefault="0020344B" w:rsidP="007C3C4B">
      <w:pPr>
        <w:spacing w:after="120" w:line="240" w:lineRule="auto"/>
        <w:rPr>
          <w:rFonts w:cs="Arial"/>
          <w:b/>
          <w:color w:val="002060"/>
          <w:sz w:val="24"/>
          <w:szCs w:val="24"/>
        </w:rPr>
      </w:pPr>
      <w:r w:rsidRPr="0020344B">
        <w:rPr>
          <w:rFonts w:cs="Arial"/>
          <w:b/>
          <w:color w:val="002060"/>
          <w:sz w:val="24"/>
          <w:szCs w:val="24"/>
        </w:rPr>
        <w:t>Public Health Concerns</w:t>
      </w:r>
    </w:p>
    <w:p w14:paraId="7FD471D4" w14:textId="3A09222F" w:rsidR="00D078D2" w:rsidRDefault="009D50E5" w:rsidP="009D50E5">
      <w:pPr>
        <w:spacing w:after="120" w:line="240" w:lineRule="auto"/>
        <w:rPr>
          <w:rFonts w:cs="Arial"/>
          <w:sz w:val="24"/>
          <w:szCs w:val="24"/>
        </w:rPr>
      </w:pPr>
      <w:r>
        <w:rPr>
          <w:rFonts w:cs="Arial"/>
          <w:sz w:val="24"/>
          <w:szCs w:val="24"/>
        </w:rPr>
        <w:t>Alcohol use remains a leading preventable cause of mor</w:t>
      </w:r>
      <w:r w:rsidR="00045CEC">
        <w:rPr>
          <w:rFonts w:cs="Arial"/>
          <w:sz w:val="24"/>
          <w:szCs w:val="24"/>
        </w:rPr>
        <w:t>bid</w:t>
      </w:r>
      <w:r w:rsidR="003128CB">
        <w:rPr>
          <w:rFonts w:cs="Arial"/>
          <w:sz w:val="24"/>
          <w:szCs w:val="24"/>
        </w:rPr>
        <w:t>ity</w:t>
      </w:r>
      <w:r w:rsidR="00045CEC">
        <w:rPr>
          <w:rFonts w:cs="Arial"/>
          <w:sz w:val="24"/>
          <w:szCs w:val="24"/>
        </w:rPr>
        <w:t xml:space="preserve"> and mortality in Ontario. Four-in-five </w:t>
      </w:r>
      <w:r w:rsidR="000D1A19">
        <w:rPr>
          <w:rFonts w:cs="Arial"/>
          <w:sz w:val="24"/>
          <w:szCs w:val="24"/>
        </w:rPr>
        <w:t xml:space="preserve">adults in </w:t>
      </w:r>
      <w:r w:rsidR="00045CEC">
        <w:rPr>
          <w:rFonts w:cs="Arial"/>
          <w:sz w:val="24"/>
          <w:szCs w:val="24"/>
        </w:rPr>
        <w:t>Ontari</w:t>
      </w:r>
      <w:r w:rsidR="000D1A19">
        <w:rPr>
          <w:rFonts w:cs="Arial"/>
          <w:sz w:val="24"/>
          <w:szCs w:val="24"/>
        </w:rPr>
        <w:t>o</w:t>
      </w:r>
      <w:r w:rsidR="00045CEC">
        <w:rPr>
          <w:rFonts w:cs="Arial"/>
          <w:sz w:val="24"/>
          <w:szCs w:val="24"/>
        </w:rPr>
        <w:t xml:space="preserve"> have used alcohol in the past year and more than 1-in-6 of </w:t>
      </w:r>
      <w:r w:rsidR="00594397">
        <w:rPr>
          <w:rFonts w:cs="Arial"/>
          <w:sz w:val="24"/>
          <w:szCs w:val="24"/>
        </w:rPr>
        <w:t>all</w:t>
      </w:r>
      <w:r w:rsidR="00045CEC">
        <w:rPr>
          <w:rFonts w:cs="Arial"/>
          <w:sz w:val="24"/>
          <w:szCs w:val="24"/>
        </w:rPr>
        <w:t xml:space="preserve"> drinkers are exceeding Canada's Low-Risk Alcohol Drinking Guidelines. </w:t>
      </w:r>
      <w:r w:rsidR="00594397">
        <w:rPr>
          <w:rFonts w:cs="Arial"/>
          <w:sz w:val="24"/>
          <w:szCs w:val="24"/>
        </w:rPr>
        <w:t>Alarmingly, nearly 1-in-10 alcohol users report wee</w:t>
      </w:r>
      <w:r w:rsidR="006D2ED4">
        <w:rPr>
          <w:rFonts w:cs="Arial"/>
          <w:sz w:val="24"/>
          <w:szCs w:val="24"/>
        </w:rPr>
        <w:t xml:space="preserve">kly sessions of binge drinking. </w:t>
      </w:r>
      <w:r w:rsidR="00C24831">
        <w:rPr>
          <w:rFonts w:cs="Arial"/>
          <w:sz w:val="24"/>
          <w:szCs w:val="24"/>
        </w:rPr>
        <w:t xml:space="preserve">Alcohol is also causally related to chronic disease and injury. </w:t>
      </w:r>
      <w:r w:rsidR="00F25F7F">
        <w:rPr>
          <w:rFonts w:cs="Arial"/>
          <w:sz w:val="24"/>
          <w:szCs w:val="24"/>
        </w:rPr>
        <w:t>For example, n</w:t>
      </w:r>
      <w:r w:rsidR="00C24831">
        <w:rPr>
          <w:rFonts w:cs="Arial"/>
          <w:sz w:val="24"/>
          <w:szCs w:val="24"/>
        </w:rPr>
        <w:t xml:space="preserve">early </w:t>
      </w:r>
      <w:r w:rsidR="00F25F7F">
        <w:rPr>
          <w:rFonts w:cs="Arial"/>
          <w:sz w:val="24"/>
          <w:szCs w:val="24"/>
        </w:rPr>
        <w:t>three thousand</w:t>
      </w:r>
      <w:r w:rsidR="00966649">
        <w:rPr>
          <w:rFonts w:cs="Arial"/>
          <w:sz w:val="24"/>
          <w:szCs w:val="24"/>
        </w:rPr>
        <w:t xml:space="preserve"> cases of cancer are attributable to alcohol use in Ontario</w:t>
      </w:r>
      <w:r w:rsidR="00F25F7F">
        <w:rPr>
          <w:rFonts w:cs="Arial"/>
          <w:sz w:val="24"/>
          <w:szCs w:val="24"/>
        </w:rPr>
        <w:t xml:space="preserve"> (about 2 to4 percent of all new cancers)</w:t>
      </w:r>
      <w:r w:rsidR="00966649">
        <w:rPr>
          <w:rFonts w:cs="Arial"/>
          <w:sz w:val="24"/>
          <w:szCs w:val="24"/>
        </w:rPr>
        <w:t>.</w:t>
      </w:r>
      <w:r w:rsidR="003128CB">
        <w:rPr>
          <w:rFonts w:cs="Arial"/>
          <w:sz w:val="24"/>
          <w:szCs w:val="24"/>
        </w:rPr>
        <w:t xml:space="preserve"> Alcohol harms extend beyond the user and impacts family, friends, working relationships, and communities. Addressing the harms of alcohol use has major implications for police, EMS, and fire services, the health care system, and public health.</w:t>
      </w:r>
      <w:r w:rsidR="00170B25">
        <w:rPr>
          <w:rFonts w:cs="Arial"/>
          <w:sz w:val="24"/>
          <w:szCs w:val="24"/>
        </w:rPr>
        <w:t xml:space="preserve"> It is estimated that Ontario incurs a net loss of $456 million </w:t>
      </w:r>
      <w:r w:rsidR="00034331">
        <w:rPr>
          <w:rFonts w:cs="Arial"/>
          <w:sz w:val="24"/>
          <w:szCs w:val="24"/>
        </w:rPr>
        <w:t>from alcohol-</w:t>
      </w:r>
      <w:r w:rsidR="00170B25">
        <w:rPr>
          <w:rFonts w:cs="Arial"/>
          <w:sz w:val="24"/>
          <w:szCs w:val="24"/>
        </w:rPr>
        <w:t>related health care and enforcement costs relative to alcohol revenue.</w:t>
      </w:r>
    </w:p>
    <w:p w14:paraId="141FD585" w14:textId="274024B3" w:rsidR="00266A69" w:rsidRDefault="009D50E5" w:rsidP="009D50E5">
      <w:pPr>
        <w:spacing w:after="120" w:line="240" w:lineRule="auto"/>
        <w:rPr>
          <w:rFonts w:cs="Arial"/>
          <w:sz w:val="24"/>
          <w:szCs w:val="24"/>
        </w:rPr>
      </w:pPr>
      <w:r>
        <w:rPr>
          <w:rFonts w:cs="Arial"/>
          <w:sz w:val="24"/>
          <w:szCs w:val="24"/>
        </w:rPr>
        <w:t>Research has long established th</w:t>
      </w:r>
      <w:r w:rsidR="007D69C4">
        <w:rPr>
          <w:rFonts w:cs="Arial"/>
          <w:sz w:val="24"/>
          <w:szCs w:val="24"/>
        </w:rPr>
        <w:t xml:space="preserve">at increasing access to alcohol will </w:t>
      </w:r>
      <w:r w:rsidR="001F51C6">
        <w:rPr>
          <w:rFonts w:cs="Arial"/>
          <w:sz w:val="24"/>
          <w:szCs w:val="24"/>
        </w:rPr>
        <w:t xml:space="preserve">lead to </w:t>
      </w:r>
      <w:r w:rsidR="001626FE">
        <w:rPr>
          <w:rFonts w:cs="Arial"/>
          <w:sz w:val="24"/>
          <w:szCs w:val="24"/>
        </w:rPr>
        <w:t xml:space="preserve">an </w:t>
      </w:r>
      <w:r w:rsidR="007D69C4">
        <w:rPr>
          <w:rFonts w:cs="Arial"/>
          <w:sz w:val="24"/>
          <w:szCs w:val="24"/>
        </w:rPr>
        <w:t xml:space="preserve">increase </w:t>
      </w:r>
      <w:r w:rsidR="001626FE">
        <w:rPr>
          <w:rFonts w:cs="Arial"/>
          <w:sz w:val="24"/>
          <w:szCs w:val="24"/>
        </w:rPr>
        <w:t xml:space="preserve">in </w:t>
      </w:r>
      <w:r w:rsidR="00F00CE5">
        <w:rPr>
          <w:rFonts w:cs="Arial"/>
          <w:sz w:val="24"/>
          <w:szCs w:val="24"/>
        </w:rPr>
        <w:t xml:space="preserve">alcohol </w:t>
      </w:r>
      <w:r w:rsidR="007D69C4">
        <w:rPr>
          <w:rFonts w:cs="Arial"/>
          <w:sz w:val="24"/>
          <w:szCs w:val="24"/>
        </w:rPr>
        <w:t>use and misuse</w:t>
      </w:r>
      <w:r w:rsidR="00F00CE5">
        <w:rPr>
          <w:rFonts w:cs="Arial"/>
          <w:sz w:val="24"/>
          <w:szCs w:val="24"/>
        </w:rPr>
        <w:t>.</w:t>
      </w:r>
      <w:r w:rsidR="007D69C4">
        <w:rPr>
          <w:rFonts w:cs="Arial"/>
          <w:sz w:val="24"/>
          <w:szCs w:val="24"/>
        </w:rPr>
        <w:t xml:space="preserve"> </w:t>
      </w:r>
      <w:r w:rsidR="00A14E35">
        <w:rPr>
          <w:rFonts w:cs="Arial"/>
          <w:sz w:val="24"/>
          <w:szCs w:val="24"/>
        </w:rPr>
        <w:t xml:space="preserve">It is reasonable to </w:t>
      </w:r>
      <w:r w:rsidR="00027AE2">
        <w:rPr>
          <w:rFonts w:cs="Arial"/>
          <w:sz w:val="24"/>
          <w:szCs w:val="24"/>
        </w:rPr>
        <w:t>be concerned</w:t>
      </w:r>
      <w:r w:rsidR="00170B25">
        <w:rPr>
          <w:rFonts w:cs="Arial"/>
          <w:sz w:val="24"/>
          <w:szCs w:val="24"/>
        </w:rPr>
        <w:t xml:space="preserve"> that actions by the Ontario g</w:t>
      </w:r>
      <w:r w:rsidR="00A14E35">
        <w:rPr>
          <w:rFonts w:cs="Arial"/>
          <w:sz w:val="24"/>
          <w:szCs w:val="24"/>
        </w:rPr>
        <w:t xml:space="preserve">overnment to increase access to alcohol </w:t>
      </w:r>
      <w:r w:rsidR="00027AE2">
        <w:rPr>
          <w:rFonts w:cs="Arial"/>
          <w:sz w:val="24"/>
          <w:szCs w:val="24"/>
        </w:rPr>
        <w:t>may</w:t>
      </w:r>
      <w:r w:rsidR="00A14E35">
        <w:rPr>
          <w:rFonts w:cs="Arial"/>
          <w:sz w:val="24"/>
          <w:szCs w:val="24"/>
        </w:rPr>
        <w:t xml:space="preserve"> </w:t>
      </w:r>
      <w:r w:rsidR="00B24905">
        <w:rPr>
          <w:rFonts w:cs="Arial"/>
          <w:sz w:val="24"/>
          <w:szCs w:val="24"/>
        </w:rPr>
        <w:t xml:space="preserve">directly </w:t>
      </w:r>
      <w:r w:rsidR="00A14E35">
        <w:rPr>
          <w:rFonts w:cs="Arial"/>
          <w:sz w:val="24"/>
          <w:szCs w:val="24"/>
        </w:rPr>
        <w:t>contribute to increases in alcohol-related morbidity</w:t>
      </w:r>
      <w:r w:rsidR="00B24905">
        <w:rPr>
          <w:rFonts w:cs="Arial"/>
          <w:sz w:val="24"/>
          <w:szCs w:val="24"/>
        </w:rPr>
        <w:t xml:space="preserve"> and mortality in Ontario. Th</w:t>
      </w:r>
      <w:r w:rsidR="00D23069">
        <w:rPr>
          <w:rFonts w:cs="Arial"/>
          <w:sz w:val="24"/>
          <w:szCs w:val="24"/>
        </w:rPr>
        <w:t xml:space="preserve">e </w:t>
      </w:r>
      <w:r w:rsidR="00B24905">
        <w:rPr>
          <w:rFonts w:cs="Arial"/>
          <w:sz w:val="24"/>
          <w:szCs w:val="24"/>
        </w:rPr>
        <w:t xml:space="preserve">potential </w:t>
      </w:r>
      <w:r w:rsidR="00D23069">
        <w:rPr>
          <w:rFonts w:cs="Arial"/>
          <w:sz w:val="24"/>
          <w:szCs w:val="24"/>
        </w:rPr>
        <w:t>harm</w:t>
      </w:r>
      <w:r w:rsidR="003120D5">
        <w:rPr>
          <w:rFonts w:cs="Arial"/>
          <w:sz w:val="24"/>
          <w:szCs w:val="24"/>
        </w:rPr>
        <w:t>s from alcohol were</w:t>
      </w:r>
      <w:r w:rsidR="00731FBD">
        <w:rPr>
          <w:rFonts w:cs="Arial"/>
          <w:sz w:val="24"/>
          <w:szCs w:val="24"/>
        </w:rPr>
        <w:t>,</w:t>
      </w:r>
      <w:r w:rsidR="00800B70">
        <w:rPr>
          <w:rFonts w:cs="Arial"/>
          <w:sz w:val="24"/>
          <w:szCs w:val="24"/>
        </w:rPr>
        <w:t xml:space="preserve"> </w:t>
      </w:r>
      <w:r w:rsidR="00EA6EFF">
        <w:rPr>
          <w:rFonts w:cs="Arial"/>
          <w:sz w:val="24"/>
          <w:szCs w:val="24"/>
        </w:rPr>
        <w:t>in fact</w:t>
      </w:r>
      <w:r w:rsidR="00731FBD">
        <w:rPr>
          <w:rFonts w:cs="Arial"/>
          <w:sz w:val="24"/>
          <w:szCs w:val="24"/>
        </w:rPr>
        <w:t>,</w:t>
      </w:r>
      <w:r w:rsidR="00EA6EFF">
        <w:rPr>
          <w:rFonts w:cs="Arial"/>
          <w:sz w:val="24"/>
          <w:szCs w:val="24"/>
        </w:rPr>
        <w:t xml:space="preserve"> </w:t>
      </w:r>
      <w:r w:rsidR="00B24905">
        <w:rPr>
          <w:rFonts w:cs="Arial"/>
          <w:sz w:val="24"/>
          <w:szCs w:val="24"/>
        </w:rPr>
        <w:t xml:space="preserve">anticipated by the government </w:t>
      </w:r>
      <w:r w:rsidR="00800B70">
        <w:rPr>
          <w:rFonts w:cs="Arial"/>
          <w:sz w:val="24"/>
          <w:szCs w:val="24"/>
        </w:rPr>
        <w:t xml:space="preserve">in </w:t>
      </w:r>
      <w:r w:rsidR="00EA6EFF">
        <w:rPr>
          <w:rFonts w:cs="Arial"/>
          <w:sz w:val="24"/>
          <w:szCs w:val="24"/>
        </w:rPr>
        <w:t>its</w:t>
      </w:r>
      <w:r w:rsidR="00800B70">
        <w:rPr>
          <w:rFonts w:cs="Arial"/>
          <w:sz w:val="24"/>
          <w:szCs w:val="24"/>
        </w:rPr>
        <w:t xml:space="preserve"> 2015 Budget, wherein the Ministry of Finance committed to work with the Ministry of </w:t>
      </w:r>
      <w:r w:rsidR="00800B70" w:rsidRPr="00800B70">
        <w:rPr>
          <w:rFonts w:cs="Arial"/>
          <w:sz w:val="24"/>
          <w:szCs w:val="24"/>
        </w:rPr>
        <w:t>Health and Long-Term Care to develop initiatives to support the safe consumption of alcohol</w:t>
      </w:r>
      <w:r w:rsidR="003120D5">
        <w:rPr>
          <w:rFonts w:cs="Arial"/>
          <w:sz w:val="24"/>
          <w:szCs w:val="24"/>
        </w:rPr>
        <w:t>.</w:t>
      </w:r>
    </w:p>
    <w:p w14:paraId="244EFA67" w14:textId="427FD1B0" w:rsidR="0068203D" w:rsidRDefault="003120D5" w:rsidP="009D50E5">
      <w:pPr>
        <w:spacing w:after="120" w:line="240" w:lineRule="auto"/>
        <w:rPr>
          <w:rFonts w:cs="Arial"/>
          <w:sz w:val="24"/>
          <w:szCs w:val="24"/>
        </w:rPr>
      </w:pPr>
      <w:r w:rsidRPr="003120D5">
        <w:rPr>
          <w:rFonts w:cs="Arial"/>
          <w:sz w:val="24"/>
          <w:szCs w:val="24"/>
        </w:rPr>
        <w:t xml:space="preserve">Since the December 2015 announcement of the government’s plan to create a province-wide </w:t>
      </w:r>
      <w:r>
        <w:rPr>
          <w:rFonts w:cs="Arial"/>
          <w:sz w:val="24"/>
          <w:szCs w:val="24"/>
        </w:rPr>
        <w:t>a</w:t>
      </w:r>
      <w:r w:rsidRPr="003120D5">
        <w:rPr>
          <w:rFonts w:cs="Arial"/>
          <w:sz w:val="24"/>
          <w:szCs w:val="24"/>
        </w:rPr>
        <w:t xml:space="preserve">lcohol </w:t>
      </w:r>
      <w:r>
        <w:rPr>
          <w:rFonts w:cs="Arial"/>
          <w:sz w:val="24"/>
          <w:szCs w:val="24"/>
        </w:rPr>
        <w:t xml:space="preserve">policy, work </w:t>
      </w:r>
      <w:r w:rsidR="00EA6EFF">
        <w:rPr>
          <w:rFonts w:cs="Arial"/>
          <w:sz w:val="24"/>
          <w:szCs w:val="24"/>
        </w:rPr>
        <w:t>on the</w:t>
      </w:r>
      <w:r w:rsidR="00731FBD">
        <w:rPr>
          <w:rFonts w:cs="Arial"/>
          <w:sz w:val="24"/>
          <w:szCs w:val="24"/>
        </w:rPr>
        <w:t xml:space="preserve"> </w:t>
      </w:r>
      <w:r w:rsidR="00EA6EFF">
        <w:rPr>
          <w:rFonts w:cs="Arial"/>
          <w:sz w:val="24"/>
          <w:szCs w:val="24"/>
        </w:rPr>
        <w:t>policy</w:t>
      </w:r>
      <w:r>
        <w:rPr>
          <w:rFonts w:cs="Arial"/>
          <w:sz w:val="24"/>
          <w:szCs w:val="24"/>
        </w:rPr>
        <w:t xml:space="preserve"> </w:t>
      </w:r>
      <w:r w:rsidR="00EA6EFF">
        <w:rPr>
          <w:rFonts w:cs="Arial"/>
          <w:sz w:val="24"/>
          <w:szCs w:val="24"/>
        </w:rPr>
        <w:t xml:space="preserve">has </w:t>
      </w:r>
      <w:r w:rsidR="001626FE">
        <w:rPr>
          <w:rFonts w:cs="Arial"/>
          <w:sz w:val="24"/>
          <w:szCs w:val="24"/>
        </w:rPr>
        <w:t>been</w:t>
      </w:r>
      <w:r w:rsidR="007C0ADA">
        <w:rPr>
          <w:rFonts w:cs="Arial"/>
          <w:sz w:val="24"/>
          <w:szCs w:val="24"/>
        </w:rPr>
        <w:t xml:space="preserve"> </w:t>
      </w:r>
      <w:r w:rsidR="00266A69">
        <w:rPr>
          <w:rFonts w:cs="Arial"/>
          <w:sz w:val="24"/>
          <w:szCs w:val="24"/>
        </w:rPr>
        <w:t>stagna</w:t>
      </w:r>
      <w:r w:rsidR="001626FE">
        <w:rPr>
          <w:rFonts w:cs="Arial"/>
          <w:sz w:val="24"/>
          <w:szCs w:val="24"/>
        </w:rPr>
        <w:t>n</w:t>
      </w:r>
      <w:r w:rsidR="00266A69">
        <w:rPr>
          <w:rFonts w:cs="Arial"/>
          <w:sz w:val="24"/>
          <w:szCs w:val="24"/>
        </w:rPr>
        <w:t xml:space="preserve">t and </w:t>
      </w:r>
      <w:r w:rsidR="00170B25">
        <w:rPr>
          <w:rFonts w:cs="Arial"/>
          <w:sz w:val="24"/>
          <w:szCs w:val="24"/>
        </w:rPr>
        <w:t xml:space="preserve">the </w:t>
      </w:r>
      <w:r w:rsidR="007C0ADA">
        <w:rPr>
          <w:rFonts w:cs="Arial"/>
          <w:sz w:val="24"/>
          <w:szCs w:val="24"/>
        </w:rPr>
        <w:t xml:space="preserve">government has </w:t>
      </w:r>
      <w:r w:rsidR="00266A69">
        <w:rPr>
          <w:rFonts w:cs="Arial"/>
          <w:sz w:val="24"/>
          <w:szCs w:val="24"/>
        </w:rPr>
        <w:t xml:space="preserve">yet to </w:t>
      </w:r>
      <w:r w:rsidR="00731FBD">
        <w:rPr>
          <w:rFonts w:cs="Arial"/>
          <w:sz w:val="24"/>
          <w:szCs w:val="24"/>
        </w:rPr>
        <w:t xml:space="preserve">produce </w:t>
      </w:r>
      <w:r w:rsidR="00130253">
        <w:rPr>
          <w:rFonts w:cs="Arial"/>
          <w:sz w:val="24"/>
          <w:szCs w:val="24"/>
        </w:rPr>
        <w:t xml:space="preserve">or communicate </w:t>
      </w:r>
      <w:r w:rsidR="00731FBD">
        <w:rPr>
          <w:rFonts w:cs="Arial"/>
          <w:sz w:val="24"/>
          <w:szCs w:val="24"/>
        </w:rPr>
        <w:t xml:space="preserve">any </w:t>
      </w:r>
      <w:r w:rsidR="00583B7E">
        <w:rPr>
          <w:rFonts w:cs="Arial"/>
          <w:sz w:val="24"/>
          <w:szCs w:val="24"/>
        </w:rPr>
        <w:t>comprehensive</w:t>
      </w:r>
      <w:r w:rsidR="00731FBD">
        <w:rPr>
          <w:rFonts w:cs="Arial"/>
          <w:sz w:val="24"/>
          <w:szCs w:val="24"/>
        </w:rPr>
        <w:t xml:space="preserve"> </w:t>
      </w:r>
      <w:r w:rsidR="00A5327D">
        <w:rPr>
          <w:rFonts w:cs="Arial"/>
          <w:sz w:val="24"/>
          <w:szCs w:val="24"/>
        </w:rPr>
        <w:t>approach</w:t>
      </w:r>
      <w:r w:rsidR="00266A69">
        <w:rPr>
          <w:rFonts w:cs="Arial"/>
          <w:sz w:val="24"/>
          <w:szCs w:val="24"/>
        </w:rPr>
        <w:t xml:space="preserve"> </w:t>
      </w:r>
      <w:r w:rsidR="00731FBD">
        <w:rPr>
          <w:rFonts w:cs="Arial"/>
          <w:sz w:val="24"/>
          <w:szCs w:val="24"/>
        </w:rPr>
        <w:t>to address the harm</w:t>
      </w:r>
      <w:r>
        <w:rPr>
          <w:rFonts w:cs="Arial"/>
          <w:sz w:val="24"/>
          <w:szCs w:val="24"/>
        </w:rPr>
        <w:t>s</w:t>
      </w:r>
      <w:r w:rsidR="00731FBD">
        <w:rPr>
          <w:rFonts w:cs="Arial"/>
          <w:sz w:val="24"/>
          <w:szCs w:val="24"/>
        </w:rPr>
        <w:t xml:space="preserve"> </w:t>
      </w:r>
      <w:r>
        <w:rPr>
          <w:rFonts w:cs="Arial"/>
          <w:sz w:val="24"/>
          <w:szCs w:val="24"/>
        </w:rPr>
        <w:t>of</w:t>
      </w:r>
      <w:r w:rsidR="00A5327D">
        <w:rPr>
          <w:rFonts w:cs="Arial"/>
          <w:sz w:val="24"/>
          <w:szCs w:val="24"/>
        </w:rPr>
        <w:t xml:space="preserve"> i</w:t>
      </w:r>
      <w:r w:rsidR="00266A69">
        <w:rPr>
          <w:rFonts w:cs="Arial"/>
          <w:sz w:val="24"/>
          <w:szCs w:val="24"/>
        </w:rPr>
        <w:t xml:space="preserve">ncreasing access to alcohol. </w:t>
      </w:r>
      <w:r w:rsidR="008E4025">
        <w:rPr>
          <w:rFonts w:cs="Arial"/>
          <w:sz w:val="24"/>
          <w:szCs w:val="24"/>
        </w:rPr>
        <w:t>As shown below</w:t>
      </w:r>
      <w:r w:rsidR="00266A69">
        <w:rPr>
          <w:rFonts w:cs="Arial"/>
          <w:sz w:val="24"/>
          <w:szCs w:val="24"/>
        </w:rPr>
        <w:t>, the government has</w:t>
      </w:r>
      <w:r w:rsidR="00A5327D">
        <w:rPr>
          <w:rFonts w:cs="Arial"/>
          <w:sz w:val="24"/>
          <w:szCs w:val="24"/>
        </w:rPr>
        <w:t xml:space="preserve"> </w:t>
      </w:r>
      <w:r w:rsidR="002441C3">
        <w:rPr>
          <w:rFonts w:cs="Arial"/>
          <w:sz w:val="24"/>
          <w:szCs w:val="24"/>
        </w:rPr>
        <w:t>had no such issues</w:t>
      </w:r>
      <w:r w:rsidR="007C0ADA">
        <w:rPr>
          <w:rFonts w:cs="Arial"/>
          <w:sz w:val="24"/>
          <w:szCs w:val="24"/>
        </w:rPr>
        <w:t xml:space="preserve"> </w:t>
      </w:r>
      <w:r w:rsidR="00266A69">
        <w:rPr>
          <w:rFonts w:cs="Arial"/>
          <w:sz w:val="24"/>
          <w:szCs w:val="24"/>
        </w:rPr>
        <w:t>i</w:t>
      </w:r>
      <w:r w:rsidR="005F18E8">
        <w:rPr>
          <w:rFonts w:cs="Arial"/>
          <w:sz w:val="24"/>
          <w:szCs w:val="24"/>
        </w:rPr>
        <w:t>n advancing its alcohol moderniz</w:t>
      </w:r>
      <w:r w:rsidR="00266A69">
        <w:rPr>
          <w:rFonts w:cs="Arial"/>
          <w:sz w:val="24"/>
          <w:szCs w:val="24"/>
        </w:rPr>
        <w:t>ation agenda</w:t>
      </w:r>
      <w:r w:rsidR="008E4025">
        <w:rPr>
          <w:rFonts w:cs="Arial"/>
          <w:sz w:val="24"/>
          <w:szCs w:val="24"/>
        </w:rPr>
        <w:t xml:space="preserve"> and </w:t>
      </w:r>
      <w:r w:rsidR="002441C3">
        <w:rPr>
          <w:rFonts w:cs="Arial"/>
          <w:sz w:val="24"/>
          <w:szCs w:val="24"/>
        </w:rPr>
        <w:t xml:space="preserve">since 2014 has </w:t>
      </w:r>
      <w:r w:rsidR="008175E1">
        <w:rPr>
          <w:rFonts w:cs="Arial"/>
          <w:sz w:val="24"/>
          <w:szCs w:val="24"/>
        </w:rPr>
        <w:t xml:space="preserve">taken </w:t>
      </w:r>
      <w:r w:rsidR="002441C3">
        <w:rPr>
          <w:rFonts w:cs="Arial"/>
          <w:sz w:val="24"/>
          <w:szCs w:val="24"/>
        </w:rPr>
        <w:t xml:space="preserve">calculated steps to </w:t>
      </w:r>
      <w:r w:rsidR="0068203D">
        <w:rPr>
          <w:rFonts w:cs="Arial"/>
          <w:sz w:val="24"/>
          <w:szCs w:val="24"/>
        </w:rPr>
        <w:t>rapidly</w:t>
      </w:r>
      <w:r w:rsidR="008E4025">
        <w:rPr>
          <w:rFonts w:cs="Arial"/>
          <w:sz w:val="24"/>
          <w:szCs w:val="24"/>
        </w:rPr>
        <w:t xml:space="preserve"> increase </w:t>
      </w:r>
      <w:r w:rsidR="006D2ED4">
        <w:rPr>
          <w:rFonts w:cs="Arial"/>
          <w:sz w:val="24"/>
          <w:szCs w:val="24"/>
        </w:rPr>
        <w:t xml:space="preserve">the </w:t>
      </w:r>
      <w:r w:rsidR="006D2ED4">
        <w:rPr>
          <w:rFonts w:cs="Arial"/>
          <w:sz w:val="24"/>
          <w:szCs w:val="24"/>
        </w:rPr>
        <w:lastRenderedPageBreak/>
        <w:t xml:space="preserve">availability of </w:t>
      </w:r>
      <w:r w:rsidR="008E4025">
        <w:rPr>
          <w:rFonts w:cs="Arial"/>
          <w:sz w:val="24"/>
          <w:szCs w:val="24"/>
        </w:rPr>
        <w:t>alcohol in Ontario including c</w:t>
      </w:r>
      <w:r w:rsidR="008175E1">
        <w:rPr>
          <w:rFonts w:cs="Arial"/>
          <w:sz w:val="24"/>
          <w:szCs w:val="24"/>
        </w:rPr>
        <w:t>hanges</w:t>
      </w:r>
      <w:r w:rsidR="008E4025">
        <w:rPr>
          <w:rFonts w:cs="Arial"/>
          <w:sz w:val="24"/>
          <w:szCs w:val="24"/>
        </w:rPr>
        <w:t xml:space="preserve"> m</w:t>
      </w:r>
      <w:r w:rsidR="008175E1">
        <w:rPr>
          <w:rFonts w:cs="Arial"/>
          <w:sz w:val="24"/>
          <w:szCs w:val="24"/>
        </w:rPr>
        <w:t xml:space="preserve">ade at the LCBO, AGCO, The Beer Store, </w:t>
      </w:r>
      <w:r>
        <w:rPr>
          <w:rFonts w:cs="Arial"/>
          <w:sz w:val="24"/>
          <w:szCs w:val="24"/>
        </w:rPr>
        <w:t xml:space="preserve">farmers' markets, </w:t>
      </w:r>
      <w:r w:rsidR="008175E1">
        <w:rPr>
          <w:rFonts w:cs="Arial"/>
          <w:sz w:val="24"/>
          <w:szCs w:val="24"/>
        </w:rPr>
        <w:t xml:space="preserve">breweries, and winery retail stores. </w:t>
      </w:r>
    </w:p>
    <w:p w14:paraId="7146B08B" w14:textId="77777777" w:rsidR="00D74FED" w:rsidRDefault="00D74FED" w:rsidP="007C3C4B">
      <w:pPr>
        <w:spacing w:after="120" w:line="240" w:lineRule="auto"/>
        <w:rPr>
          <w:rFonts w:cs="Arial"/>
          <w:b/>
          <w:color w:val="002060"/>
          <w:sz w:val="24"/>
          <w:szCs w:val="24"/>
        </w:rPr>
      </w:pPr>
    </w:p>
    <w:p w14:paraId="7A944981" w14:textId="418DA02D" w:rsidR="002C1C28" w:rsidRDefault="008D4792" w:rsidP="007C3C4B">
      <w:pPr>
        <w:spacing w:after="120" w:line="240" w:lineRule="auto"/>
        <w:rPr>
          <w:rFonts w:cs="Arial"/>
          <w:b/>
          <w:color w:val="002060"/>
          <w:sz w:val="24"/>
          <w:szCs w:val="24"/>
        </w:rPr>
      </w:pPr>
      <w:r>
        <w:rPr>
          <w:rFonts w:cs="Arial"/>
          <w:b/>
          <w:color w:val="002060"/>
          <w:sz w:val="24"/>
          <w:szCs w:val="24"/>
        </w:rPr>
        <w:t xml:space="preserve">Timeline </w:t>
      </w:r>
      <w:r w:rsidR="004057B0">
        <w:rPr>
          <w:rFonts w:cs="Arial"/>
          <w:b/>
          <w:color w:val="002060"/>
          <w:sz w:val="24"/>
          <w:szCs w:val="24"/>
        </w:rPr>
        <w:t xml:space="preserve">for Ontario Government's Modernization of Alcohol Retail </w:t>
      </w:r>
    </w:p>
    <w:p w14:paraId="6F770A19" w14:textId="77777777" w:rsidR="00713D9F" w:rsidRPr="004003B2" w:rsidRDefault="00713D9F"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April 11, 2014:</w:t>
      </w:r>
      <w:r w:rsidRPr="004003B2">
        <w:rPr>
          <w:rFonts w:cs="Arial"/>
          <w:color w:val="002060"/>
          <w:sz w:val="20"/>
          <w:szCs w:val="20"/>
        </w:rPr>
        <w:t xml:space="preserve"> </w:t>
      </w:r>
      <w:r w:rsidRPr="004003B2">
        <w:rPr>
          <w:rFonts w:cs="Arial"/>
          <w:sz w:val="20"/>
          <w:szCs w:val="20"/>
        </w:rPr>
        <w:t xml:space="preserve">The Minister of Finance </w:t>
      </w:r>
      <w:hyperlink r:id="rId8" w:history="1">
        <w:r w:rsidR="001E7F5B" w:rsidRPr="004003B2">
          <w:rPr>
            <w:rStyle w:val="Hyperlink"/>
            <w:rFonts w:cs="Arial"/>
            <w:sz w:val="20"/>
            <w:szCs w:val="20"/>
          </w:rPr>
          <w:t>announced</w:t>
        </w:r>
      </w:hyperlink>
      <w:r w:rsidR="001E7F5B" w:rsidRPr="004003B2">
        <w:rPr>
          <w:rFonts w:cs="Arial"/>
          <w:sz w:val="20"/>
          <w:szCs w:val="20"/>
        </w:rPr>
        <w:t xml:space="preserve"> </w:t>
      </w:r>
      <w:r w:rsidR="00E34BE1" w:rsidRPr="004003B2">
        <w:rPr>
          <w:rFonts w:cs="Arial"/>
          <w:sz w:val="20"/>
          <w:szCs w:val="20"/>
        </w:rPr>
        <w:t xml:space="preserve">the </w:t>
      </w:r>
      <w:hyperlink r:id="rId9" w:history="1">
        <w:r w:rsidR="00E34BE1" w:rsidRPr="004003B2">
          <w:rPr>
            <w:rStyle w:val="Hyperlink"/>
            <w:rFonts w:cs="Arial"/>
            <w:sz w:val="20"/>
            <w:szCs w:val="20"/>
          </w:rPr>
          <w:t>Premier's Advisory Council on Government Assets</w:t>
        </w:r>
      </w:hyperlink>
      <w:r w:rsidR="00E34BE1" w:rsidRPr="004003B2">
        <w:rPr>
          <w:rFonts w:cs="Arial"/>
          <w:sz w:val="20"/>
          <w:szCs w:val="20"/>
        </w:rPr>
        <w:t xml:space="preserve"> </w:t>
      </w:r>
      <w:r w:rsidR="005850DB" w:rsidRPr="004003B2">
        <w:rPr>
          <w:rFonts w:cs="Arial"/>
          <w:sz w:val="20"/>
          <w:szCs w:val="20"/>
        </w:rPr>
        <w:t xml:space="preserve">(the Council) </w:t>
      </w:r>
      <w:r w:rsidR="001E7F5B" w:rsidRPr="004003B2">
        <w:rPr>
          <w:rFonts w:cs="Arial"/>
          <w:sz w:val="20"/>
          <w:szCs w:val="20"/>
        </w:rPr>
        <w:t xml:space="preserve">to advise the Premier on </w:t>
      </w:r>
      <w:r w:rsidR="0002309B" w:rsidRPr="004003B2">
        <w:rPr>
          <w:rFonts w:cs="Arial"/>
          <w:sz w:val="20"/>
          <w:szCs w:val="20"/>
        </w:rPr>
        <w:t xml:space="preserve">maximising </w:t>
      </w:r>
      <w:r w:rsidR="001E7F5B" w:rsidRPr="004003B2">
        <w:rPr>
          <w:rFonts w:cs="Arial"/>
          <w:sz w:val="20"/>
          <w:szCs w:val="20"/>
        </w:rPr>
        <w:t>the value and performance of government business enterprises and Provincial assets</w:t>
      </w:r>
      <w:r w:rsidR="00E34BE1" w:rsidRPr="004003B2">
        <w:rPr>
          <w:rFonts w:cs="Arial"/>
          <w:sz w:val="20"/>
          <w:szCs w:val="20"/>
        </w:rPr>
        <w:t xml:space="preserve">, including the LCBO. </w:t>
      </w:r>
    </w:p>
    <w:p w14:paraId="6D71B3B2" w14:textId="620CEDDA" w:rsidR="002A0D61" w:rsidRPr="004003B2" w:rsidRDefault="00581676"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 xml:space="preserve">April 27, </w:t>
      </w:r>
      <w:r w:rsidR="002A0D61" w:rsidRPr="004003B2">
        <w:rPr>
          <w:rFonts w:cs="Arial"/>
          <w:b/>
          <w:color w:val="002060"/>
          <w:sz w:val="20"/>
          <w:szCs w:val="20"/>
        </w:rPr>
        <w:t>2016:</w:t>
      </w:r>
      <w:r w:rsidR="002A0D61" w:rsidRPr="004003B2">
        <w:rPr>
          <w:rFonts w:cs="Arial"/>
          <w:sz w:val="20"/>
          <w:szCs w:val="20"/>
        </w:rPr>
        <w:t xml:space="preserve"> </w:t>
      </w:r>
      <w:r w:rsidRPr="004003B2">
        <w:rPr>
          <w:rFonts w:cs="Arial"/>
          <w:sz w:val="20"/>
          <w:szCs w:val="20"/>
        </w:rPr>
        <w:t xml:space="preserve">The government </w:t>
      </w:r>
      <w:hyperlink r:id="rId10" w:history="1">
        <w:r w:rsidRPr="004003B2">
          <w:rPr>
            <w:rStyle w:val="Hyperlink"/>
            <w:rFonts w:cs="Arial"/>
            <w:sz w:val="20"/>
            <w:szCs w:val="20"/>
          </w:rPr>
          <w:t>announces</w:t>
        </w:r>
      </w:hyperlink>
      <w:r w:rsidRPr="004003B2">
        <w:rPr>
          <w:rFonts w:cs="Arial"/>
          <w:sz w:val="20"/>
          <w:szCs w:val="20"/>
        </w:rPr>
        <w:t xml:space="preserve"> that </w:t>
      </w:r>
      <w:hyperlink r:id="rId11" w:history="1">
        <w:r w:rsidRPr="004003B2">
          <w:rPr>
            <w:rStyle w:val="Hyperlink"/>
            <w:rFonts w:cs="Arial"/>
            <w:sz w:val="20"/>
            <w:szCs w:val="20"/>
          </w:rPr>
          <w:t>VQA wines</w:t>
        </w:r>
      </w:hyperlink>
      <w:r w:rsidRPr="004003B2">
        <w:rPr>
          <w:rFonts w:cs="Arial"/>
          <w:sz w:val="20"/>
          <w:szCs w:val="20"/>
        </w:rPr>
        <w:t xml:space="preserve"> will sold at </w:t>
      </w:r>
      <w:r w:rsidR="001F7B16" w:rsidRPr="004003B2">
        <w:rPr>
          <w:rFonts w:cs="Arial"/>
          <w:sz w:val="20"/>
          <w:szCs w:val="20"/>
        </w:rPr>
        <w:t xml:space="preserve">farmers' markets starting May 1, 2017. </w:t>
      </w:r>
    </w:p>
    <w:p w14:paraId="44CB596B" w14:textId="77777777" w:rsidR="00E417B7" w:rsidRPr="004003B2" w:rsidRDefault="00E417B7"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November 11, 2014:</w:t>
      </w:r>
      <w:r w:rsidRPr="004003B2">
        <w:rPr>
          <w:rFonts w:cs="Arial"/>
          <w:color w:val="002060"/>
          <w:sz w:val="20"/>
          <w:szCs w:val="20"/>
        </w:rPr>
        <w:t xml:space="preserve"> </w:t>
      </w:r>
      <w:r w:rsidRPr="004003B2">
        <w:rPr>
          <w:rFonts w:cs="Arial"/>
          <w:sz w:val="20"/>
          <w:szCs w:val="20"/>
        </w:rPr>
        <w:t xml:space="preserve">The Council released its </w:t>
      </w:r>
      <w:hyperlink r:id="rId12" w:history="1">
        <w:r w:rsidRPr="004003B2">
          <w:rPr>
            <w:rStyle w:val="Hyperlink"/>
            <w:rFonts w:cs="Arial"/>
            <w:sz w:val="20"/>
            <w:szCs w:val="20"/>
          </w:rPr>
          <w:t>initial rep</w:t>
        </w:r>
        <w:bookmarkStart w:id="0" w:name="_GoBack"/>
        <w:bookmarkEnd w:id="0"/>
        <w:r w:rsidRPr="004003B2">
          <w:rPr>
            <w:rStyle w:val="Hyperlink"/>
            <w:rFonts w:cs="Arial"/>
            <w:sz w:val="20"/>
            <w:szCs w:val="20"/>
          </w:rPr>
          <w:t>ort</w:t>
        </w:r>
      </w:hyperlink>
      <w:r w:rsidRPr="004003B2">
        <w:rPr>
          <w:rFonts w:cs="Arial"/>
          <w:sz w:val="20"/>
          <w:szCs w:val="20"/>
        </w:rPr>
        <w:t xml:space="preserve">, </w:t>
      </w:r>
      <w:r w:rsidRPr="004003B2">
        <w:rPr>
          <w:rFonts w:cs="Arial"/>
          <w:i/>
          <w:sz w:val="20"/>
          <w:szCs w:val="20"/>
        </w:rPr>
        <w:t>Retain and Gain: Making Ontario’s Assets Work Better for Taxpayers and Consumers</w:t>
      </w:r>
      <w:r w:rsidRPr="004003B2">
        <w:rPr>
          <w:rFonts w:cs="Arial"/>
          <w:sz w:val="20"/>
          <w:szCs w:val="20"/>
        </w:rPr>
        <w:t xml:space="preserve">, </w:t>
      </w:r>
      <w:r w:rsidR="00C01E6F" w:rsidRPr="004003B2">
        <w:rPr>
          <w:rFonts w:cs="Arial"/>
          <w:sz w:val="20"/>
          <w:szCs w:val="20"/>
        </w:rPr>
        <w:t>which provided an assessment on the current alcohol retail landscape.</w:t>
      </w:r>
    </w:p>
    <w:p w14:paraId="48322CEC" w14:textId="77777777" w:rsidR="00663E1B" w:rsidRPr="004003B2" w:rsidRDefault="006117D3"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April 16</w:t>
      </w:r>
      <w:r w:rsidR="00663E1B" w:rsidRPr="004003B2">
        <w:rPr>
          <w:rFonts w:cs="Arial"/>
          <w:b/>
          <w:color w:val="002060"/>
          <w:sz w:val="20"/>
          <w:szCs w:val="20"/>
        </w:rPr>
        <w:t>, 2015:</w:t>
      </w:r>
      <w:r w:rsidR="00663E1B" w:rsidRPr="004003B2">
        <w:rPr>
          <w:rFonts w:cs="Arial"/>
          <w:sz w:val="20"/>
          <w:szCs w:val="20"/>
        </w:rPr>
        <w:t xml:space="preserve"> The Council </w:t>
      </w:r>
      <w:r w:rsidR="00E61704" w:rsidRPr="004003B2">
        <w:rPr>
          <w:rFonts w:cs="Arial"/>
          <w:sz w:val="20"/>
          <w:szCs w:val="20"/>
        </w:rPr>
        <w:t xml:space="preserve">released its </w:t>
      </w:r>
      <w:r w:rsidR="008D4792" w:rsidRPr="004003B2">
        <w:rPr>
          <w:rFonts w:cs="Arial"/>
          <w:sz w:val="20"/>
          <w:szCs w:val="20"/>
        </w:rPr>
        <w:t xml:space="preserve">final </w:t>
      </w:r>
      <w:r w:rsidR="00E61704" w:rsidRPr="004003B2">
        <w:rPr>
          <w:rFonts w:cs="Arial"/>
          <w:sz w:val="20"/>
          <w:szCs w:val="20"/>
        </w:rPr>
        <w:t xml:space="preserve">report on </w:t>
      </w:r>
      <w:r w:rsidR="00E61704" w:rsidRPr="004003B2">
        <w:rPr>
          <w:rFonts w:cs="Arial"/>
          <w:b/>
          <w:color w:val="002060"/>
          <w:sz w:val="20"/>
          <w:szCs w:val="20"/>
        </w:rPr>
        <w:t>beer</w:t>
      </w:r>
      <w:r w:rsidR="008D4792" w:rsidRPr="004003B2">
        <w:rPr>
          <w:rFonts w:cs="Arial"/>
          <w:b/>
          <w:color w:val="002060"/>
          <w:sz w:val="20"/>
          <w:szCs w:val="20"/>
        </w:rPr>
        <w:t xml:space="preserve"> sales</w:t>
      </w:r>
      <w:r w:rsidR="00663E1B" w:rsidRPr="004003B2">
        <w:rPr>
          <w:rFonts w:cs="Arial"/>
          <w:sz w:val="20"/>
          <w:szCs w:val="20"/>
        </w:rPr>
        <w:t>,</w:t>
      </w:r>
      <w:r w:rsidR="00663E1B" w:rsidRPr="004003B2">
        <w:rPr>
          <w:rFonts w:cs="Arial"/>
          <w:i/>
          <w:sz w:val="20"/>
          <w:szCs w:val="20"/>
        </w:rPr>
        <w:t xml:space="preserve"> </w:t>
      </w:r>
      <w:proofErr w:type="gramStart"/>
      <w:r w:rsidR="00E61704" w:rsidRPr="004003B2">
        <w:rPr>
          <w:rFonts w:cs="Arial"/>
          <w:i/>
          <w:sz w:val="20"/>
          <w:szCs w:val="20"/>
        </w:rPr>
        <w:t>Striking</w:t>
      </w:r>
      <w:proofErr w:type="gramEnd"/>
      <w:r w:rsidR="00E61704" w:rsidRPr="004003B2">
        <w:rPr>
          <w:rFonts w:cs="Arial"/>
          <w:i/>
          <w:sz w:val="20"/>
          <w:szCs w:val="20"/>
        </w:rPr>
        <w:t xml:space="preserve"> the Right Balance: Modernizing Beer Retailing and Distribution in Ontario</w:t>
      </w:r>
      <w:r w:rsidRPr="004003B2">
        <w:rPr>
          <w:rFonts w:cs="Arial"/>
          <w:sz w:val="20"/>
          <w:szCs w:val="20"/>
        </w:rPr>
        <w:t xml:space="preserve">, </w:t>
      </w:r>
      <w:r w:rsidR="008D4792" w:rsidRPr="004003B2">
        <w:rPr>
          <w:rFonts w:cs="Arial"/>
          <w:sz w:val="20"/>
          <w:szCs w:val="20"/>
        </w:rPr>
        <w:t>which provided recommendations to drastically alter access to beer</w:t>
      </w:r>
      <w:r w:rsidR="009D50E5" w:rsidRPr="004003B2">
        <w:rPr>
          <w:rFonts w:cs="Arial"/>
          <w:sz w:val="20"/>
          <w:szCs w:val="20"/>
        </w:rPr>
        <w:t>, including authorising up to 450 grocery stores to sell alcohol</w:t>
      </w:r>
      <w:r w:rsidR="008D4792" w:rsidRPr="004003B2">
        <w:rPr>
          <w:rFonts w:cs="Arial"/>
          <w:sz w:val="20"/>
          <w:szCs w:val="20"/>
        </w:rPr>
        <w:t xml:space="preserve">. This report is no longer publicly available. </w:t>
      </w:r>
    </w:p>
    <w:p w14:paraId="47F22569" w14:textId="4ECA7A64" w:rsidR="0058241D" w:rsidRPr="004003B2" w:rsidRDefault="0058241D"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April 23, 2015:</w:t>
      </w:r>
      <w:r w:rsidRPr="004003B2">
        <w:rPr>
          <w:rFonts w:cs="Arial"/>
          <w:sz w:val="20"/>
          <w:szCs w:val="20"/>
        </w:rPr>
        <w:t xml:space="preserve"> The </w:t>
      </w:r>
      <w:hyperlink r:id="rId13" w:history="1">
        <w:r w:rsidRPr="004003B2">
          <w:rPr>
            <w:rStyle w:val="Hyperlink"/>
            <w:rFonts w:cs="Arial"/>
            <w:sz w:val="20"/>
            <w:szCs w:val="20"/>
          </w:rPr>
          <w:t>2015</w:t>
        </w:r>
        <w:r w:rsidR="00A2668A" w:rsidRPr="004003B2">
          <w:rPr>
            <w:rStyle w:val="Hyperlink"/>
            <w:rFonts w:cs="Arial"/>
            <w:sz w:val="20"/>
            <w:szCs w:val="20"/>
          </w:rPr>
          <w:t xml:space="preserve"> Ontario</w:t>
        </w:r>
        <w:r w:rsidRPr="004003B2">
          <w:rPr>
            <w:rStyle w:val="Hyperlink"/>
            <w:rFonts w:cs="Arial"/>
            <w:sz w:val="20"/>
            <w:szCs w:val="20"/>
          </w:rPr>
          <w:t xml:space="preserve"> Budget</w:t>
        </w:r>
      </w:hyperlink>
      <w:r w:rsidRPr="004003B2">
        <w:rPr>
          <w:rFonts w:cs="Arial"/>
          <w:sz w:val="20"/>
          <w:szCs w:val="20"/>
        </w:rPr>
        <w:t xml:space="preserve"> is released</w:t>
      </w:r>
      <w:r w:rsidR="00A2668A" w:rsidRPr="004003B2">
        <w:rPr>
          <w:rFonts w:cs="Arial"/>
          <w:sz w:val="20"/>
          <w:szCs w:val="20"/>
        </w:rPr>
        <w:t xml:space="preserve"> with a commitment to implement the recommendations in the Council's final report on beer sales. </w:t>
      </w:r>
      <w:r w:rsidR="00966156" w:rsidRPr="004003B2">
        <w:rPr>
          <w:rFonts w:cs="Arial"/>
          <w:sz w:val="20"/>
          <w:szCs w:val="20"/>
        </w:rPr>
        <w:t>The Ministry of Finance commits to work with the Ministry of Health and Long-Term Care to develop initiatives to support t</w:t>
      </w:r>
      <w:r w:rsidR="006054B4" w:rsidRPr="004003B2">
        <w:rPr>
          <w:rFonts w:cs="Arial"/>
          <w:sz w:val="20"/>
          <w:szCs w:val="20"/>
        </w:rPr>
        <w:t>he safe consumption of alcohol.</w:t>
      </w:r>
      <w:r w:rsidR="00966156" w:rsidRPr="004003B2">
        <w:rPr>
          <w:rFonts w:cs="Arial"/>
          <w:sz w:val="20"/>
          <w:szCs w:val="20"/>
        </w:rPr>
        <w:t xml:space="preserve"> </w:t>
      </w:r>
    </w:p>
    <w:p w14:paraId="2F921885" w14:textId="0513814E" w:rsidR="007D0CE6" w:rsidRPr="004003B2" w:rsidRDefault="007D0CE6" w:rsidP="007D0CE6">
      <w:pPr>
        <w:pStyle w:val="ListParagraph"/>
        <w:numPr>
          <w:ilvl w:val="0"/>
          <w:numId w:val="1"/>
        </w:numPr>
        <w:spacing w:after="60" w:line="240" w:lineRule="auto"/>
        <w:ind w:left="270" w:hanging="180"/>
        <w:contextualSpacing w:val="0"/>
        <w:rPr>
          <w:rFonts w:cs="Arial"/>
          <w:sz w:val="20"/>
          <w:szCs w:val="20"/>
        </w:rPr>
      </w:pPr>
      <w:r w:rsidRPr="004003B2">
        <w:rPr>
          <w:rFonts w:cs="Arial"/>
          <w:b/>
          <w:color w:val="002060"/>
          <w:sz w:val="20"/>
          <w:szCs w:val="20"/>
        </w:rPr>
        <w:t>May 26, 2015:</w:t>
      </w:r>
      <w:r w:rsidRPr="004003B2">
        <w:rPr>
          <w:rFonts w:cs="Arial"/>
          <w:sz w:val="20"/>
          <w:szCs w:val="20"/>
        </w:rPr>
        <w:t xml:space="preserve"> The government </w:t>
      </w:r>
      <w:hyperlink r:id="rId14" w:history="1">
        <w:r w:rsidRPr="004003B2">
          <w:rPr>
            <w:rStyle w:val="Hyperlink"/>
            <w:rFonts w:cs="Arial"/>
            <w:sz w:val="20"/>
            <w:szCs w:val="20"/>
          </w:rPr>
          <w:t>announced</w:t>
        </w:r>
      </w:hyperlink>
      <w:r w:rsidRPr="004003B2">
        <w:rPr>
          <w:rFonts w:cs="Arial"/>
          <w:sz w:val="20"/>
          <w:szCs w:val="20"/>
        </w:rPr>
        <w:t xml:space="preserve"> the </w:t>
      </w:r>
      <w:r w:rsidRPr="004003B2">
        <w:rPr>
          <w:rFonts w:cs="Arial"/>
          <w:i/>
          <w:sz w:val="20"/>
          <w:szCs w:val="20"/>
        </w:rPr>
        <w:t>Making Healthier Choices Act</w:t>
      </w:r>
      <w:r w:rsidRPr="004003B2">
        <w:rPr>
          <w:rFonts w:cs="Arial"/>
          <w:sz w:val="20"/>
          <w:szCs w:val="20"/>
        </w:rPr>
        <w:t xml:space="preserve">, which would have required, in part, the posting of </w:t>
      </w:r>
      <w:r w:rsidRPr="004003B2">
        <w:rPr>
          <w:rFonts w:cs="Arial"/>
          <w:b/>
          <w:color w:val="002060"/>
          <w:sz w:val="20"/>
          <w:szCs w:val="20"/>
        </w:rPr>
        <w:t>calorie information for alcoholic beverages</w:t>
      </w:r>
      <w:r w:rsidRPr="004003B2">
        <w:rPr>
          <w:rFonts w:cs="Arial"/>
          <w:color w:val="002060"/>
          <w:sz w:val="20"/>
          <w:szCs w:val="20"/>
        </w:rPr>
        <w:t xml:space="preserve"> </w:t>
      </w:r>
      <w:r w:rsidR="00AE28D5" w:rsidRPr="004003B2">
        <w:rPr>
          <w:rFonts w:cs="Arial"/>
          <w:sz w:val="20"/>
          <w:szCs w:val="20"/>
        </w:rPr>
        <w:t>on</w:t>
      </w:r>
      <w:r w:rsidRPr="004003B2">
        <w:rPr>
          <w:rFonts w:cs="Arial"/>
          <w:sz w:val="20"/>
          <w:szCs w:val="20"/>
        </w:rPr>
        <w:t xml:space="preserve"> menus and menu boards in restaurants, convenience stores, grocery stores and other food service premises with 20 or more locations in Ontario</w:t>
      </w:r>
      <w:r w:rsidR="00AE28D5" w:rsidRPr="004003B2">
        <w:rPr>
          <w:rFonts w:cs="Arial"/>
          <w:sz w:val="20"/>
          <w:szCs w:val="20"/>
        </w:rPr>
        <w:t>.</w:t>
      </w:r>
      <w:r w:rsidR="003D5E70" w:rsidRPr="004003B2">
        <w:rPr>
          <w:rFonts w:cs="Arial"/>
          <w:sz w:val="20"/>
          <w:szCs w:val="20"/>
        </w:rPr>
        <w:t xml:space="preserve"> T</w:t>
      </w:r>
      <w:r w:rsidR="00DE7C18" w:rsidRPr="004003B2">
        <w:rPr>
          <w:rFonts w:cs="Arial"/>
          <w:sz w:val="20"/>
          <w:szCs w:val="20"/>
        </w:rPr>
        <w:t xml:space="preserve">he </w:t>
      </w:r>
      <w:hyperlink r:id="rId15" w:history="1">
        <w:r w:rsidR="00DE7C18" w:rsidRPr="004003B2">
          <w:rPr>
            <w:rStyle w:val="Hyperlink"/>
            <w:rFonts w:cs="Arial"/>
            <w:sz w:val="20"/>
            <w:szCs w:val="20"/>
          </w:rPr>
          <w:t>final regulations</w:t>
        </w:r>
      </w:hyperlink>
      <w:r w:rsidR="00DE7C18" w:rsidRPr="004003B2">
        <w:rPr>
          <w:rFonts w:cs="Arial"/>
          <w:sz w:val="20"/>
          <w:szCs w:val="20"/>
        </w:rPr>
        <w:t xml:space="preserve"> for alcoholic beverages permit a </w:t>
      </w:r>
      <w:hyperlink r:id="rId16" w:history="1">
        <w:r w:rsidR="00DE7C18" w:rsidRPr="004003B2">
          <w:rPr>
            <w:rStyle w:val="Hyperlink"/>
            <w:rFonts w:cs="Arial"/>
            <w:sz w:val="20"/>
            <w:szCs w:val="20"/>
          </w:rPr>
          <w:t>simplified format</w:t>
        </w:r>
      </w:hyperlink>
      <w:r w:rsidR="00DE7C18" w:rsidRPr="004003B2">
        <w:rPr>
          <w:rFonts w:cs="Arial"/>
          <w:sz w:val="20"/>
          <w:szCs w:val="20"/>
        </w:rPr>
        <w:t xml:space="preserve">, in addition to regulations that also apply to foods and non-alcoholic beverages. </w:t>
      </w:r>
    </w:p>
    <w:p w14:paraId="12C364F6" w14:textId="6702A322" w:rsidR="00013FAF" w:rsidRPr="004003B2" w:rsidRDefault="00013FAF"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September 22, 2015:</w:t>
      </w:r>
      <w:r w:rsidRPr="004003B2">
        <w:rPr>
          <w:rFonts w:cs="Arial"/>
          <w:sz w:val="20"/>
          <w:szCs w:val="20"/>
        </w:rPr>
        <w:t xml:space="preserve"> The </w:t>
      </w:r>
      <w:hyperlink r:id="rId17" w:history="1">
        <w:r w:rsidRPr="004003B2">
          <w:rPr>
            <w:rStyle w:val="Hyperlink"/>
            <w:rFonts w:cs="Arial"/>
            <w:sz w:val="20"/>
            <w:szCs w:val="20"/>
          </w:rPr>
          <w:t>Master Framework Agreement</w:t>
        </w:r>
      </w:hyperlink>
      <w:r w:rsidRPr="004003B2">
        <w:rPr>
          <w:rFonts w:cs="Arial"/>
          <w:sz w:val="20"/>
          <w:szCs w:val="20"/>
        </w:rPr>
        <w:t xml:space="preserve"> was announced</w:t>
      </w:r>
      <w:r w:rsidR="006117D3" w:rsidRPr="004003B2">
        <w:rPr>
          <w:rFonts w:cs="Arial"/>
          <w:sz w:val="20"/>
          <w:szCs w:val="20"/>
        </w:rPr>
        <w:t xml:space="preserve"> between the p</w:t>
      </w:r>
      <w:r w:rsidR="00E9030A" w:rsidRPr="004003B2">
        <w:rPr>
          <w:rFonts w:cs="Arial"/>
          <w:sz w:val="20"/>
          <w:szCs w:val="20"/>
        </w:rPr>
        <w:t xml:space="preserve">rovince and the </w:t>
      </w:r>
      <w:r w:rsidR="006117D3" w:rsidRPr="004003B2">
        <w:rPr>
          <w:rFonts w:cs="Arial"/>
          <w:sz w:val="20"/>
          <w:szCs w:val="20"/>
        </w:rPr>
        <w:t xml:space="preserve">private </w:t>
      </w:r>
      <w:r w:rsidR="00E9030A" w:rsidRPr="004003B2">
        <w:rPr>
          <w:rFonts w:cs="Arial"/>
          <w:sz w:val="20"/>
          <w:szCs w:val="20"/>
        </w:rPr>
        <w:t>owners of The Beer Store</w:t>
      </w:r>
      <w:r w:rsidRPr="004003B2">
        <w:rPr>
          <w:rFonts w:cs="Arial"/>
          <w:sz w:val="20"/>
          <w:szCs w:val="20"/>
        </w:rPr>
        <w:t xml:space="preserve">. This agreement made </w:t>
      </w:r>
      <w:r w:rsidR="006117D3" w:rsidRPr="004003B2">
        <w:rPr>
          <w:rFonts w:cs="Arial"/>
          <w:sz w:val="20"/>
          <w:szCs w:val="20"/>
        </w:rPr>
        <w:t>some</w:t>
      </w:r>
      <w:r w:rsidRPr="004003B2">
        <w:rPr>
          <w:rFonts w:cs="Arial"/>
          <w:sz w:val="20"/>
          <w:szCs w:val="20"/>
        </w:rPr>
        <w:t xml:space="preserve"> changes to </w:t>
      </w:r>
      <w:r w:rsidR="006117D3" w:rsidRPr="004003B2">
        <w:rPr>
          <w:rFonts w:cs="Arial"/>
          <w:sz w:val="20"/>
          <w:szCs w:val="20"/>
        </w:rPr>
        <w:t xml:space="preserve">the operations at The Beer Store </w:t>
      </w:r>
      <w:r w:rsidR="00BC1ACB" w:rsidRPr="004003B2">
        <w:rPr>
          <w:rFonts w:cs="Arial"/>
          <w:sz w:val="20"/>
          <w:szCs w:val="20"/>
        </w:rPr>
        <w:t xml:space="preserve">and LCBO </w:t>
      </w:r>
      <w:r w:rsidR="006117D3" w:rsidRPr="004003B2">
        <w:rPr>
          <w:rFonts w:cs="Arial"/>
          <w:sz w:val="20"/>
          <w:szCs w:val="20"/>
        </w:rPr>
        <w:t xml:space="preserve">and was necessary for the province to </w:t>
      </w:r>
      <w:r w:rsidR="006913DD" w:rsidRPr="004003B2">
        <w:rPr>
          <w:rFonts w:cs="Arial"/>
          <w:sz w:val="20"/>
          <w:szCs w:val="20"/>
        </w:rPr>
        <w:t xml:space="preserve">begin </w:t>
      </w:r>
      <w:r w:rsidR="006117D3" w:rsidRPr="004003B2">
        <w:rPr>
          <w:rFonts w:cs="Arial"/>
          <w:sz w:val="20"/>
          <w:szCs w:val="20"/>
        </w:rPr>
        <w:t>implement</w:t>
      </w:r>
      <w:r w:rsidR="006913DD" w:rsidRPr="004003B2">
        <w:rPr>
          <w:rFonts w:cs="Arial"/>
          <w:sz w:val="20"/>
          <w:szCs w:val="20"/>
        </w:rPr>
        <w:t>ing</w:t>
      </w:r>
      <w:r w:rsidR="005F18E8" w:rsidRPr="004003B2">
        <w:rPr>
          <w:rFonts w:cs="Arial"/>
          <w:sz w:val="20"/>
          <w:szCs w:val="20"/>
        </w:rPr>
        <w:t xml:space="preserve"> its plan for the moderniz</w:t>
      </w:r>
      <w:r w:rsidR="006117D3" w:rsidRPr="004003B2">
        <w:rPr>
          <w:rFonts w:cs="Arial"/>
          <w:sz w:val="20"/>
          <w:szCs w:val="20"/>
        </w:rPr>
        <w:t>ation of alcohol retail sales.</w:t>
      </w:r>
    </w:p>
    <w:p w14:paraId="6D04DF25" w14:textId="77777777" w:rsidR="00663E1B" w:rsidRPr="004003B2" w:rsidRDefault="00663E1B"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 xml:space="preserve">December </w:t>
      </w:r>
      <w:r w:rsidR="00BD088B" w:rsidRPr="004003B2">
        <w:rPr>
          <w:rFonts w:cs="Arial"/>
          <w:b/>
          <w:color w:val="002060"/>
          <w:sz w:val="20"/>
          <w:szCs w:val="20"/>
        </w:rPr>
        <w:t>15</w:t>
      </w:r>
      <w:r w:rsidRPr="004003B2">
        <w:rPr>
          <w:rFonts w:cs="Arial"/>
          <w:b/>
          <w:color w:val="002060"/>
          <w:sz w:val="20"/>
          <w:szCs w:val="20"/>
        </w:rPr>
        <w:t>, 2015:</w:t>
      </w:r>
      <w:r w:rsidRPr="004003B2">
        <w:rPr>
          <w:rFonts w:cs="Arial"/>
          <w:sz w:val="20"/>
          <w:szCs w:val="20"/>
        </w:rPr>
        <w:t xml:space="preserve"> </w:t>
      </w:r>
      <w:r w:rsidR="00BD088B" w:rsidRPr="004003B2">
        <w:rPr>
          <w:rFonts w:cs="Arial"/>
          <w:sz w:val="20"/>
          <w:szCs w:val="20"/>
        </w:rPr>
        <w:t xml:space="preserve">The government </w:t>
      </w:r>
      <w:hyperlink r:id="rId18" w:history="1">
        <w:r w:rsidR="00BD088B" w:rsidRPr="004003B2">
          <w:rPr>
            <w:rStyle w:val="Hyperlink"/>
            <w:rFonts w:cs="Arial"/>
            <w:sz w:val="20"/>
            <w:szCs w:val="20"/>
          </w:rPr>
          <w:t>announces</w:t>
        </w:r>
      </w:hyperlink>
      <w:r w:rsidR="00BD088B" w:rsidRPr="004003B2">
        <w:rPr>
          <w:rFonts w:cs="Arial"/>
          <w:sz w:val="20"/>
          <w:szCs w:val="20"/>
        </w:rPr>
        <w:t xml:space="preserve"> the beginning of </w:t>
      </w:r>
      <w:r w:rsidR="00BD088B" w:rsidRPr="004003B2">
        <w:rPr>
          <w:rFonts w:cs="Arial"/>
          <w:b/>
          <w:color w:val="002060"/>
          <w:sz w:val="20"/>
          <w:szCs w:val="20"/>
        </w:rPr>
        <w:t>beer sales in grocery</w:t>
      </w:r>
      <w:r w:rsidR="00BC1ACB" w:rsidRPr="004003B2">
        <w:rPr>
          <w:rFonts w:cs="Arial"/>
          <w:color w:val="002060"/>
          <w:sz w:val="20"/>
          <w:szCs w:val="20"/>
        </w:rPr>
        <w:t xml:space="preserve"> </w:t>
      </w:r>
      <w:r w:rsidR="00BC1ACB" w:rsidRPr="004003B2">
        <w:rPr>
          <w:rFonts w:cs="Arial"/>
          <w:b/>
          <w:color w:val="002060"/>
          <w:sz w:val="20"/>
          <w:szCs w:val="20"/>
        </w:rPr>
        <w:t>stores</w:t>
      </w:r>
      <w:r w:rsidR="00BC1ACB" w:rsidRPr="004003B2">
        <w:rPr>
          <w:rFonts w:cs="Arial"/>
          <w:color w:val="002060"/>
          <w:sz w:val="20"/>
          <w:szCs w:val="20"/>
        </w:rPr>
        <w:t xml:space="preserve"> </w:t>
      </w:r>
      <w:r w:rsidR="00BC1ACB" w:rsidRPr="004003B2">
        <w:rPr>
          <w:rFonts w:cs="Arial"/>
          <w:sz w:val="20"/>
          <w:szCs w:val="20"/>
        </w:rPr>
        <w:t xml:space="preserve">with the authorisation of 58 independent and large grocery stores. </w:t>
      </w:r>
    </w:p>
    <w:p w14:paraId="6EF18DF8" w14:textId="7E1256DA" w:rsidR="00DF05DB" w:rsidRPr="004003B2" w:rsidRDefault="00DF05DB" w:rsidP="00DF05DB">
      <w:pPr>
        <w:pStyle w:val="ListParagraph"/>
        <w:numPr>
          <w:ilvl w:val="0"/>
          <w:numId w:val="1"/>
        </w:numPr>
        <w:spacing w:after="60" w:line="240" w:lineRule="auto"/>
        <w:ind w:left="270" w:hanging="180"/>
        <w:contextualSpacing w:val="0"/>
        <w:rPr>
          <w:rFonts w:cs="Arial"/>
          <w:sz w:val="20"/>
          <w:szCs w:val="20"/>
        </w:rPr>
      </w:pPr>
      <w:r w:rsidRPr="004003B2">
        <w:rPr>
          <w:rFonts w:cs="Arial"/>
          <w:b/>
          <w:color w:val="002060"/>
          <w:sz w:val="20"/>
          <w:szCs w:val="20"/>
        </w:rPr>
        <w:t>December 18, 2015:</w:t>
      </w:r>
      <w:r w:rsidRPr="004003B2">
        <w:rPr>
          <w:rFonts w:cs="Arial"/>
          <w:color w:val="002060"/>
          <w:sz w:val="20"/>
          <w:szCs w:val="20"/>
        </w:rPr>
        <w:t xml:space="preserve"> </w:t>
      </w:r>
      <w:r w:rsidRPr="004003B2">
        <w:rPr>
          <w:rFonts w:cs="Arial"/>
          <w:sz w:val="20"/>
          <w:szCs w:val="20"/>
        </w:rPr>
        <w:t xml:space="preserve">The government </w:t>
      </w:r>
      <w:hyperlink r:id="rId19" w:history="1">
        <w:r w:rsidR="006054B4" w:rsidRPr="004003B2">
          <w:rPr>
            <w:rStyle w:val="Hyperlink"/>
            <w:rFonts w:cs="Arial"/>
            <w:sz w:val="20"/>
            <w:szCs w:val="20"/>
          </w:rPr>
          <w:t>announces</w:t>
        </w:r>
      </w:hyperlink>
      <w:r w:rsidRPr="004003B2">
        <w:rPr>
          <w:rFonts w:cs="Arial"/>
          <w:sz w:val="20"/>
          <w:szCs w:val="20"/>
        </w:rPr>
        <w:t xml:space="preserve"> its commitment to develop a 'comprehensive, </w:t>
      </w:r>
      <w:r w:rsidRPr="004003B2">
        <w:rPr>
          <w:rFonts w:cs="Arial"/>
          <w:b/>
          <w:color w:val="002060"/>
          <w:sz w:val="20"/>
          <w:szCs w:val="20"/>
        </w:rPr>
        <w:t>province wide Alcohol Policy</w:t>
      </w:r>
      <w:r w:rsidRPr="004003B2">
        <w:rPr>
          <w:rFonts w:cs="Arial"/>
          <w:sz w:val="20"/>
          <w:szCs w:val="20"/>
        </w:rPr>
        <w:t xml:space="preserve">' to support the safe and responsible consumption of alcohol. </w:t>
      </w:r>
    </w:p>
    <w:p w14:paraId="7BA97E9D" w14:textId="39584DBA" w:rsidR="008E3A56" w:rsidRPr="004003B2" w:rsidRDefault="008E3A56" w:rsidP="008E3A56">
      <w:pPr>
        <w:pStyle w:val="ListParagraph"/>
        <w:numPr>
          <w:ilvl w:val="0"/>
          <w:numId w:val="1"/>
        </w:numPr>
        <w:spacing w:after="60" w:line="240" w:lineRule="auto"/>
        <w:ind w:left="270" w:hanging="180"/>
        <w:contextualSpacing w:val="0"/>
        <w:rPr>
          <w:rFonts w:cs="Arial"/>
          <w:sz w:val="20"/>
          <w:szCs w:val="20"/>
        </w:rPr>
      </w:pPr>
      <w:r w:rsidRPr="004003B2">
        <w:rPr>
          <w:rFonts w:cs="Arial"/>
          <w:b/>
          <w:color w:val="002060"/>
          <w:sz w:val="20"/>
          <w:szCs w:val="20"/>
        </w:rPr>
        <w:t xml:space="preserve">February </w:t>
      </w:r>
      <w:r w:rsidR="00CA5476" w:rsidRPr="004003B2">
        <w:rPr>
          <w:rFonts w:cs="Arial"/>
          <w:b/>
          <w:color w:val="002060"/>
          <w:sz w:val="20"/>
          <w:szCs w:val="20"/>
        </w:rPr>
        <w:t>2016:</w:t>
      </w:r>
      <w:r w:rsidR="00CA5476" w:rsidRPr="004003B2">
        <w:rPr>
          <w:rFonts w:cs="Arial"/>
          <w:sz w:val="20"/>
          <w:szCs w:val="20"/>
        </w:rPr>
        <w:t xml:space="preserve"> </w:t>
      </w:r>
      <w:r w:rsidRPr="004003B2">
        <w:rPr>
          <w:rFonts w:cs="Arial"/>
          <w:sz w:val="20"/>
          <w:szCs w:val="20"/>
        </w:rPr>
        <w:t xml:space="preserve">MOHLTC leads consultation with health and other stakeholders on an </w:t>
      </w:r>
      <w:r w:rsidR="00CA5476" w:rsidRPr="004003B2">
        <w:rPr>
          <w:rFonts w:cs="Arial"/>
          <w:sz w:val="20"/>
          <w:szCs w:val="20"/>
        </w:rPr>
        <w:t>a</w:t>
      </w:r>
      <w:r w:rsidRPr="004003B2">
        <w:rPr>
          <w:rFonts w:cs="Arial"/>
          <w:sz w:val="20"/>
          <w:szCs w:val="20"/>
        </w:rPr>
        <w:t xml:space="preserve">lcohol </w:t>
      </w:r>
      <w:r w:rsidR="00CA5476" w:rsidRPr="004003B2">
        <w:rPr>
          <w:rFonts w:cs="Arial"/>
          <w:sz w:val="20"/>
          <w:szCs w:val="20"/>
        </w:rPr>
        <w:t>policy framework with a p</w:t>
      </w:r>
      <w:r w:rsidRPr="004003B2">
        <w:rPr>
          <w:rFonts w:cs="Arial"/>
          <w:sz w:val="20"/>
          <w:szCs w:val="20"/>
        </w:rPr>
        <w:t xml:space="preserve">roposed launch </w:t>
      </w:r>
      <w:r w:rsidR="00CA5476" w:rsidRPr="004003B2">
        <w:rPr>
          <w:rFonts w:cs="Arial"/>
          <w:sz w:val="20"/>
          <w:szCs w:val="20"/>
        </w:rPr>
        <w:t>in s</w:t>
      </w:r>
      <w:r w:rsidRPr="004003B2">
        <w:rPr>
          <w:rFonts w:cs="Arial"/>
          <w:sz w:val="20"/>
          <w:szCs w:val="20"/>
        </w:rPr>
        <w:t>pring 2016</w:t>
      </w:r>
      <w:r w:rsidR="00CA5476" w:rsidRPr="004003B2">
        <w:rPr>
          <w:rFonts w:cs="Arial"/>
          <w:sz w:val="20"/>
          <w:szCs w:val="20"/>
        </w:rPr>
        <w:t>.</w:t>
      </w:r>
    </w:p>
    <w:p w14:paraId="43E042ED" w14:textId="77777777" w:rsidR="002A341A" w:rsidRPr="004003B2" w:rsidRDefault="004E0719"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February</w:t>
      </w:r>
      <w:r w:rsidR="002A341A" w:rsidRPr="004003B2">
        <w:rPr>
          <w:rFonts w:cs="Arial"/>
          <w:b/>
          <w:color w:val="002060"/>
          <w:sz w:val="20"/>
          <w:szCs w:val="20"/>
        </w:rPr>
        <w:t xml:space="preserve"> 1</w:t>
      </w:r>
      <w:r w:rsidRPr="004003B2">
        <w:rPr>
          <w:rFonts w:cs="Arial"/>
          <w:b/>
          <w:color w:val="002060"/>
          <w:sz w:val="20"/>
          <w:szCs w:val="20"/>
        </w:rPr>
        <w:t>8</w:t>
      </w:r>
      <w:r w:rsidR="002A341A" w:rsidRPr="004003B2">
        <w:rPr>
          <w:rFonts w:cs="Arial"/>
          <w:b/>
          <w:color w:val="002060"/>
          <w:sz w:val="20"/>
          <w:szCs w:val="20"/>
        </w:rPr>
        <w:t>, 201</w:t>
      </w:r>
      <w:r w:rsidRPr="004003B2">
        <w:rPr>
          <w:rFonts w:cs="Arial"/>
          <w:b/>
          <w:color w:val="002060"/>
          <w:sz w:val="20"/>
          <w:szCs w:val="20"/>
        </w:rPr>
        <w:t>6</w:t>
      </w:r>
      <w:r w:rsidR="002A341A" w:rsidRPr="004003B2">
        <w:rPr>
          <w:rFonts w:cs="Arial"/>
          <w:b/>
          <w:color w:val="002060"/>
          <w:sz w:val="20"/>
          <w:szCs w:val="20"/>
        </w:rPr>
        <w:t>:</w:t>
      </w:r>
      <w:r w:rsidR="002A341A" w:rsidRPr="004003B2">
        <w:rPr>
          <w:rFonts w:cs="Arial"/>
          <w:color w:val="002060"/>
          <w:sz w:val="20"/>
          <w:szCs w:val="20"/>
        </w:rPr>
        <w:t xml:space="preserve"> </w:t>
      </w:r>
      <w:r w:rsidR="002A341A" w:rsidRPr="004003B2">
        <w:rPr>
          <w:rFonts w:cs="Arial"/>
          <w:sz w:val="20"/>
          <w:szCs w:val="20"/>
        </w:rPr>
        <w:t xml:space="preserve">The Council </w:t>
      </w:r>
      <w:hyperlink r:id="rId20" w:history="1">
        <w:r w:rsidR="002A341A" w:rsidRPr="004003B2">
          <w:rPr>
            <w:rStyle w:val="Hyperlink"/>
            <w:rFonts w:cs="Arial"/>
            <w:sz w:val="20"/>
            <w:szCs w:val="20"/>
          </w:rPr>
          <w:t xml:space="preserve">released </w:t>
        </w:r>
        <w:r w:rsidR="008022E8" w:rsidRPr="004003B2">
          <w:rPr>
            <w:rStyle w:val="Hyperlink"/>
            <w:rFonts w:cs="Arial"/>
            <w:sz w:val="20"/>
            <w:szCs w:val="20"/>
          </w:rPr>
          <w:t>its report</w:t>
        </w:r>
      </w:hyperlink>
      <w:r w:rsidR="00F7352A" w:rsidRPr="004003B2">
        <w:rPr>
          <w:rFonts w:cs="Arial"/>
          <w:sz w:val="20"/>
          <w:szCs w:val="20"/>
        </w:rPr>
        <w:t xml:space="preserve"> on </w:t>
      </w:r>
      <w:r w:rsidR="00F7352A" w:rsidRPr="004003B2">
        <w:rPr>
          <w:rFonts w:cs="Arial"/>
          <w:b/>
          <w:color w:val="002060"/>
          <w:sz w:val="20"/>
          <w:szCs w:val="20"/>
        </w:rPr>
        <w:t>wine and spirit</w:t>
      </w:r>
      <w:r w:rsidR="008D4792" w:rsidRPr="004003B2">
        <w:rPr>
          <w:rFonts w:cs="Arial"/>
          <w:b/>
          <w:color w:val="002060"/>
          <w:sz w:val="20"/>
          <w:szCs w:val="20"/>
        </w:rPr>
        <w:t xml:space="preserve"> sales</w:t>
      </w:r>
      <w:r w:rsidR="008022E8" w:rsidRPr="004003B2">
        <w:rPr>
          <w:rFonts w:cs="Arial"/>
          <w:sz w:val="20"/>
          <w:szCs w:val="20"/>
        </w:rPr>
        <w:t xml:space="preserve">, </w:t>
      </w:r>
      <w:proofErr w:type="gramStart"/>
      <w:r w:rsidR="008022E8" w:rsidRPr="004003B2">
        <w:rPr>
          <w:rFonts w:cs="Arial"/>
          <w:i/>
          <w:sz w:val="20"/>
          <w:szCs w:val="20"/>
        </w:rPr>
        <w:t>Striking</w:t>
      </w:r>
      <w:proofErr w:type="gramEnd"/>
      <w:r w:rsidR="008022E8" w:rsidRPr="004003B2">
        <w:rPr>
          <w:rFonts w:cs="Arial"/>
          <w:i/>
          <w:sz w:val="20"/>
          <w:szCs w:val="20"/>
        </w:rPr>
        <w:t xml:space="preserve"> the Right Balance: Modernizing Wine and Spirits Retailing and Distribution in Ontario</w:t>
      </w:r>
      <w:r w:rsidR="008022E8" w:rsidRPr="004003B2">
        <w:rPr>
          <w:rFonts w:cs="Arial"/>
          <w:sz w:val="20"/>
          <w:szCs w:val="20"/>
        </w:rPr>
        <w:t xml:space="preserve">, </w:t>
      </w:r>
      <w:r w:rsidR="005D19FA" w:rsidRPr="004003B2">
        <w:rPr>
          <w:rFonts w:cs="Arial"/>
          <w:sz w:val="20"/>
          <w:szCs w:val="20"/>
        </w:rPr>
        <w:t xml:space="preserve">recommending (in part) to phase </w:t>
      </w:r>
      <w:r w:rsidR="00BF50AD" w:rsidRPr="004003B2">
        <w:rPr>
          <w:rFonts w:cs="Arial"/>
          <w:sz w:val="20"/>
          <w:szCs w:val="20"/>
        </w:rPr>
        <w:t xml:space="preserve">in </w:t>
      </w:r>
      <w:r w:rsidR="00E72973" w:rsidRPr="004003B2">
        <w:rPr>
          <w:rFonts w:cs="Arial"/>
          <w:sz w:val="20"/>
          <w:szCs w:val="20"/>
        </w:rPr>
        <w:t>wine</w:t>
      </w:r>
      <w:r w:rsidR="005D19FA" w:rsidRPr="004003B2">
        <w:rPr>
          <w:rFonts w:cs="Arial"/>
          <w:sz w:val="20"/>
          <w:szCs w:val="20"/>
        </w:rPr>
        <w:t xml:space="preserve"> </w:t>
      </w:r>
      <w:r w:rsidR="00BF50AD" w:rsidRPr="004003B2">
        <w:rPr>
          <w:rFonts w:cs="Arial"/>
          <w:sz w:val="20"/>
          <w:szCs w:val="20"/>
        </w:rPr>
        <w:t xml:space="preserve">and spirit sales at grocery stores </w:t>
      </w:r>
      <w:r w:rsidR="005D19FA" w:rsidRPr="004003B2">
        <w:rPr>
          <w:rFonts w:cs="Arial"/>
          <w:sz w:val="20"/>
          <w:szCs w:val="20"/>
        </w:rPr>
        <w:t xml:space="preserve">in Ontario. </w:t>
      </w:r>
    </w:p>
    <w:p w14:paraId="0D74643A" w14:textId="77777777" w:rsidR="00077B0D" w:rsidRPr="004003B2" w:rsidRDefault="00077B0D"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April 22, 2016:</w:t>
      </w:r>
      <w:r w:rsidRPr="004003B2">
        <w:rPr>
          <w:rFonts w:cs="Arial"/>
          <w:sz w:val="20"/>
          <w:szCs w:val="20"/>
        </w:rPr>
        <w:t xml:space="preserve"> </w:t>
      </w:r>
      <w:r w:rsidR="00027AE2" w:rsidRPr="004003B2">
        <w:rPr>
          <w:rFonts w:cs="Arial"/>
          <w:sz w:val="20"/>
          <w:szCs w:val="20"/>
        </w:rPr>
        <w:t xml:space="preserve">The government </w:t>
      </w:r>
      <w:hyperlink r:id="rId21" w:history="1">
        <w:r w:rsidR="00027AE2" w:rsidRPr="004003B2">
          <w:rPr>
            <w:rStyle w:val="Hyperlink"/>
            <w:rFonts w:cs="Arial"/>
            <w:sz w:val="20"/>
            <w:szCs w:val="20"/>
          </w:rPr>
          <w:t>announces</w:t>
        </w:r>
      </w:hyperlink>
      <w:r w:rsidR="00027AE2" w:rsidRPr="004003B2">
        <w:rPr>
          <w:rFonts w:cs="Arial"/>
          <w:sz w:val="20"/>
          <w:szCs w:val="20"/>
        </w:rPr>
        <w:t xml:space="preserve"> the regulatory approach for the </w:t>
      </w:r>
      <w:r w:rsidR="00027AE2" w:rsidRPr="004003B2">
        <w:rPr>
          <w:rFonts w:cs="Arial"/>
          <w:b/>
          <w:color w:val="002060"/>
          <w:sz w:val="20"/>
          <w:szCs w:val="20"/>
        </w:rPr>
        <w:t>sale cider</w:t>
      </w:r>
      <w:r w:rsidR="00027AE2" w:rsidRPr="004003B2">
        <w:rPr>
          <w:rFonts w:cs="Arial"/>
          <w:color w:val="002060"/>
          <w:sz w:val="20"/>
          <w:szCs w:val="20"/>
        </w:rPr>
        <w:t xml:space="preserve"> </w:t>
      </w:r>
      <w:r w:rsidR="00027AE2" w:rsidRPr="004003B2">
        <w:rPr>
          <w:rFonts w:cs="Arial"/>
          <w:sz w:val="20"/>
          <w:szCs w:val="20"/>
        </w:rPr>
        <w:t xml:space="preserve">in grocery stores. </w:t>
      </w:r>
    </w:p>
    <w:p w14:paraId="4535CEA6" w14:textId="77777777" w:rsidR="00E72A36" w:rsidRPr="004003B2" w:rsidRDefault="00E72A36"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June 24, 2016:</w:t>
      </w:r>
      <w:r w:rsidRPr="004003B2">
        <w:rPr>
          <w:rFonts w:cs="Arial"/>
          <w:sz w:val="20"/>
          <w:szCs w:val="20"/>
        </w:rPr>
        <w:t xml:space="preserve"> The government </w:t>
      </w:r>
      <w:hyperlink r:id="rId22" w:history="1">
        <w:r w:rsidRPr="004003B2">
          <w:rPr>
            <w:rStyle w:val="Hyperlink"/>
            <w:rFonts w:cs="Arial"/>
            <w:sz w:val="20"/>
            <w:szCs w:val="20"/>
          </w:rPr>
          <w:t>announces</w:t>
        </w:r>
      </w:hyperlink>
      <w:r w:rsidRPr="004003B2">
        <w:rPr>
          <w:rFonts w:cs="Arial"/>
          <w:sz w:val="20"/>
          <w:szCs w:val="20"/>
        </w:rPr>
        <w:t xml:space="preserve"> the regulatory approach for the </w:t>
      </w:r>
      <w:r w:rsidRPr="004003B2">
        <w:rPr>
          <w:rFonts w:cs="Arial"/>
          <w:b/>
          <w:color w:val="002060"/>
          <w:sz w:val="20"/>
          <w:szCs w:val="20"/>
        </w:rPr>
        <w:t>sale of wine</w:t>
      </w:r>
      <w:r w:rsidRPr="004003B2">
        <w:rPr>
          <w:rFonts w:cs="Arial"/>
          <w:color w:val="002060"/>
          <w:sz w:val="20"/>
          <w:szCs w:val="20"/>
        </w:rPr>
        <w:t xml:space="preserve"> </w:t>
      </w:r>
      <w:r w:rsidRPr="004003B2">
        <w:rPr>
          <w:rFonts w:cs="Arial"/>
          <w:sz w:val="20"/>
          <w:szCs w:val="20"/>
        </w:rPr>
        <w:t xml:space="preserve">in </w:t>
      </w:r>
      <w:r w:rsidR="00850A6C" w:rsidRPr="004003B2">
        <w:rPr>
          <w:rFonts w:cs="Arial"/>
          <w:sz w:val="20"/>
          <w:szCs w:val="20"/>
        </w:rPr>
        <w:t xml:space="preserve">grocery stores and the </w:t>
      </w:r>
      <w:hyperlink r:id="rId23" w:history="1">
        <w:r w:rsidR="00850A6C" w:rsidRPr="004003B2">
          <w:rPr>
            <w:rStyle w:val="Hyperlink"/>
            <w:rFonts w:cs="Arial"/>
            <w:sz w:val="20"/>
            <w:szCs w:val="20"/>
          </w:rPr>
          <w:t>availability</w:t>
        </w:r>
      </w:hyperlink>
      <w:r w:rsidR="00850A6C" w:rsidRPr="004003B2">
        <w:rPr>
          <w:rFonts w:cs="Arial"/>
          <w:sz w:val="20"/>
          <w:szCs w:val="20"/>
        </w:rPr>
        <w:t xml:space="preserve"> of </w:t>
      </w:r>
      <w:r w:rsidR="00850A6C" w:rsidRPr="004003B2">
        <w:rPr>
          <w:rFonts w:cs="Arial"/>
          <w:b/>
          <w:color w:val="002060"/>
          <w:sz w:val="20"/>
          <w:szCs w:val="20"/>
        </w:rPr>
        <w:t>ciders</w:t>
      </w:r>
      <w:r w:rsidR="00850A6C" w:rsidRPr="004003B2">
        <w:rPr>
          <w:rFonts w:cs="Arial"/>
          <w:color w:val="002060"/>
          <w:sz w:val="20"/>
          <w:szCs w:val="20"/>
        </w:rPr>
        <w:t xml:space="preserve"> </w:t>
      </w:r>
      <w:r w:rsidR="00850A6C" w:rsidRPr="004003B2">
        <w:rPr>
          <w:rFonts w:cs="Arial"/>
          <w:sz w:val="20"/>
          <w:szCs w:val="20"/>
        </w:rPr>
        <w:t>in grocery stores.</w:t>
      </w:r>
    </w:p>
    <w:p w14:paraId="3C459E61" w14:textId="77777777" w:rsidR="00255514" w:rsidRPr="004003B2" w:rsidRDefault="000A557F"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July 2</w:t>
      </w:r>
      <w:r w:rsidR="00255514" w:rsidRPr="004003B2">
        <w:rPr>
          <w:rFonts w:cs="Arial"/>
          <w:b/>
          <w:color w:val="002060"/>
          <w:sz w:val="20"/>
          <w:szCs w:val="20"/>
        </w:rPr>
        <w:t>6, 2016:</w:t>
      </w:r>
      <w:r w:rsidR="00255514" w:rsidRPr="004003B2">
        <w:rPr>
          <w:rFonts w:cs="Arial"/>
          <w:color w:val="002060"/>
          <w:sz w:val="20"/>
          <w:szCs w:val="20"/>
        </w:rPr>
        <w:t xml:space="preserve"> </w:t>
      </w:r>
      <w:r w:rsidRPr="004003B2">
        <w:rPr>
          <w:rFonts w:cs="Arial"/>
          <w:sz w:val="20"/>
          <w:szCs w:val="20"/>
        </w:rPr>
        <w:t xml:space="preserve">The LCBO </w:t>
      </w:r>
      <w:hyperlink r:id="rId24" w:history="1">
        <w:r w:rsidR="00F45959" w:rsidRPr="004003B2">
          <w:rPr>
            <w:rStyle w:val="Hyperlink"/>
            <w:rFonts w:cs="Arial"/>
            <w:sz w:val="20"/>
            <w:szCs w:val="20"/>
          </w:rPr>
          <w:t>launched</w:t>
        </w:r>
      </w:hyperlink>
      <w:r w:rsidR="00F45959" w:rsidRPr="004003B2">
        <w:rPr>
          <w:rFonts w:cs="Arial"/>
          <w:sz w:val="20"/>
          <w:szCs w:val="20"/>
        </w:rPr>
        <w:t xml:space="preserve"> its </w:t>
      </w:r>
      <w:r w:rsidR="00F45959" w:rsidRPr="004003B2">
        <w:rPr>
          <w:rFonts w:cs="Arial"/>
          <w:b/>
          <w:color w:val="002060"/>
          <w:sz w:val="20"/>
          <w:szCs w:val="20"/>
        </w:rPr>
        <w:t>e-commerce platform</w:t>
      </w:r>
      <w:r w:rsidR="00F45959" w:rsidRPr="004003B2">
        <w:rPr>
          <w:rFonts w:cs="Arial"/>
          <w:color w:val="002060"/>
          <w:sz w:val="20"/>
          <w:szCs w:val="20"/>
        </w:rPr>
        <w:t xml:space="preserve"> </w:t>
      </w:r>
      <w:r w:rsidR="00F45959" w:rsidRPr="004003B2">
        <w:rPr>
          <w:rFonts w:cs="Arial"/>
          <w:sz w:val="20"/>
          <w:szCs w:val="20"/>
        </w:rPr>
        <w:t xml:space="preserve">with delivery options available, via Canada Post. The creation of the platform was </w:t>
      </w:r>
      <w:hyperlink r:id="rId25" w:history="1">
        <w:r w:rsidR="00F45959" w:rsidRPr="004003B2">
          <w:rPr>
            <w:rStyle w:val="Hyperlink"/>
            <w:rFonts w:cs="Arial"/>
            <w:sz w:val="20"/>
            <w:szCs w:val="20"/>
          </w:rPr>
          <w:t>supported</w:t>
        </w:r>
      </w:hyperlink>
      <w:r w:rsidR="00F45959" w:rsidRPr="004003B2">
        <w:rPr>
          <w:rFonts w:cs="Arial"/>
          <w:sz w:val="20"/>
          <w:szCs w:val="20"/>
        </w:rPr>
        <w:t xml:space="preserve"> by the provincial government and the Council</w:t>
      </w:r>
      <w:r w:rsidR="00C842E5" w:rsidRPr="004003B2">
        <w:rPr>
          <w:rFonts w:cs="Arial"/>
          <w:sz w:val="20"/>
          <w:szCs w:val="20"/>
        </w:rPr>
        <w:t>'s recommendations</w:t>
      </w:r>
      <w:r w:rsidR="00F45959" w:rsidRPr="004003B2">
        <w:rPr>
          <w:rFonts w:cs="Arial"/>
          <w:sz w:val="20"/>
          <w:szCs w:val="20"/>
        </w:rPr>
        <w:t xml:space="preserve">. </w:t>
      </w:r>
    </w:p>
    <w:p w14:paraId="55D9D48A" w14:textId="77777777" w:rsidR="001F475B" w:rsidRPr="004003B2" w:rsidRDefault="001F475B"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October 6, 2016:</w:t>
      </w:r>
      <w:r w:rsidRPr="004003B2">
        <w:rPr>
          <w:rFonts w:cs="Arial"/>
          <w:sz w:val="20"/>
          <w:szCs w:val="20"/>
        </w:rPr>
        <w:t xml:space="preserve"> The government </w:t>
      </w:r>
      <w:hyperlink r:id="rId26" w:history="1">
        <w:r w:rsidRPr="004003B2">
          <w:rPr>
            <w:rStyle w:val="Hyperlink"/>
            <w:rFonts w:cs="Arial"/>
            <w:sz w:val="20"/>
            <w:szCs w:val="20"/>
          </w:rPr>
          <w:t>announces</w:t>
        </w:r>
      </w:hyperlink>
      <w:r w:rsidRPr="004003B2">
        <w:rPr>
          <w:rFonts w:cs="Arial"/>
          <w:sz w:val="20"/>
          <w:szCs w:val="20"/>
        </w:rPr>
        <w:t xml:space="preserve"> plans to further expand and support local wine and cider sales at </w:t>
      </w:r>
      <w:r w:rsidRPr="004003B2">
        <w:rPr>
          <w:rFonts w:cs="Arial"/>
          <w:b/>
          <w:color w:val="002060"/>
          <w:sz w:val="20"/>
          <w:szCs w:val="20"/>
        </w:rPr>
        <w:t>farmers' markets</w:t>
      </w:r>
      <w:r w:rsidRPr="004003B2">
        <w:rPr>
          <w:rFonts w:cs="Arial"/>
          <w:sz w:val="20"/>
          <w:szCs w:val="20"/>
        </w:rPr>
        <w:t>. This was preceded by a 2-year pilot project.</w:t>
      </w:r>
    </w:p>
    <w:p w14:paraId="20BBA227" w14:textId="77777777" w:rsidR="002001A9" w:rsidRPr="004003B2" w:rsidRDefault="002001A9"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October 28, 2016:</w:t>
      </w:r>
      <w:r w:rsidRPr="004003B2">
        <w:rPr>
          <w:rFonts w:cs="Arial"/>
          <w:color w:val="002060"/>
          <w:sz w:val="20"/>
          <w:szCs w:val="20"/>
        </w:rPr>
        <w:t xml:space="preserve"> </w:t>
      </w:r>
      <w:r w:rsidRPr="004003B2">
        <w:rPr>
          <w:rFonts w:cs="Arial"/>
          <w:sz w:val="20"/>
          <w:szCs w:val="20"/>
        </w:rPr>
        <w:t xml:space="preserve">The government </w:t>
      </w:r>
      <w:hyperlink r:id="rId27" w:history="1">
        <w:r w:rsidRPr="004003B2">
          <w:rPr>
            <w:rStyle w:val="Hyperlink"/>
            <w:rFonts w:cs="Arial"/>
            <w:sz w:val="20"/>
            <w:szCs w:val="20"/>
          </w:rPr>
          <w:t>announces</w:t>
        </w:r>
      </w:hyperlink>
      <w:r w:rsidRPr="004003B2">
        <w:rPr>
          <w:rFonts w:cs="Arial"/>
          <w:sz w:val="20"/>
          <w:szCs w:val="20"/>
        </w:rPr>
        <w:t xml:space="preserve"> the beginning of </w:t>
      </w:r>
      <w:r w:rsidRPr="004003B2">
        <w:rPr>
          <w:rFonts w:cs="Arial"/>
          <w:b/>
          <w:color w:val="002060"/>
          <w:sz w:val="20"/>
          <w:szCs w:val="20"/>
        </w:rPr>
        <w:t>wine sales in grocery stores</w:t>
      </w:r>
      <w:r w:rsidRPr="004003B2">
        <w:rPr>
          <w:rFonts w:cs="Arial"/>
          <w:sz w:val="20"/>
          <w:szCs w:val="20"/>
        </w:rPr>
        <w:t xml:space="preserve">, with </w:t>
      </w:r>
      <w:r w:rsidR="00D4469E" w:rsidRPr="004003B2">
        <w:rPr>
          <w:rFonts w:cs="Arial"/>
          <w:sz w:val="20"/>
          <w:szCs w:val="20"/>
        </w:rPr>
        <w:t xml:space="preserve">the authorisation of </w:t>
      </w:r>
      <w:r w:rsidRPr="004003B2">
        <w:rPr>
          <w:rFonts w:cs="Arial"/>
          <w:sz w:val="20"/>
          <w:szCs w:val="20"/>
        </w:rPr>
        <w:t xml:space="preserve">67 </w:t>
      </w:r>
      <w:r w:rsidR="00D4469E" w:rsidRPr="004003B2">
        <w:rPr>
          <w:rFonts w:cs="Arial"/>
          <w:sz w:val="20"/>
          <w:szCs w:val="20"/>
        </w:rPr>
        <w:t xml:space="preserve">independent and large grocers. </w:t>
      </w:r>
      <w:r w:rsidR="00124C82" w:rsidRPr="004003B2">
        <w:rPr>
          <w:rFonts w:cs="Arial"/>
          <w:sz w:val="20"/>
          <w:szCs w:val="20"/>
        </w:rPr>
        <w:t xml:space="preserve">Grocers are required to follow </w:t>
      </w:r>
      <w:hyperlink r:id="rId28" w:history="1">
        <w:r w:rsidR="00124C82" w:rsidRPr="004003B2">
          <w:rPr>
            <w:rStyle w:val="Hyperlink"/>
            <w:rFonts w:cs="Arial"/>
            <w:sz w:val="20"/>
            <w:szCs w:val="20"/>
          </w:rPr>
          <w:t>requirements and regulations</w:t>
        </w:r>
      </w:hyperlink>
      <w:r w:rsidR="00124C82" w:rsidRPr="004003B2">
        <w:rPr>
          <w:rFonts w:cs="Arial"/>
          <w:sz w:val="20"/>
          <w:szCs w:val="20"/>
        </w:rPr>
        <w:t xml:space="preserve"> that are overseen by the AGCO.</w:t>
      </w:r>
    </w:p>
    <w:p w14:paraId="59487AD9" w14:textId="7C06E413" w:rsidR="00E72973" w:rsidRPr="004003B2" w:rsidRDefault="00E72973"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February 6, 2017:</w:t>
      </w:r>
      <w:r w:rsidRPr="004003B2">
        <w:rPr>
          <w:rFonts w:cs="Arial"/>
          <w:sz w:val="20"/>
          <w:szCs w:val="20"/>
        </w:rPr>
        <w:t xml:space="preserve"> A new </w:t>
      </w:r>
      <w:hyperlink r:id="rId29" w:history="1">
        <w:r w:rsidRPr="004003B2">
          <w:rPr>
            <w:rStyle w:val="Hyperlink"/>
            <w:rFonts w:cs="Arial"/>
            <w:sz w:val="20"/>
            <w:szCs w:val="20"/>
          </w:rPr>
          <w:t>round of bidding</w:t>
        </w:r>
      </w:hyperlink>
      <w:r w:rsidRPr="004003B2">
        <w:rPr>
          <w:rFonts w:cs="Arial"/>
          <w:sz w:val="20"/>
          <w:szCs w:val="20"/>
        </w:rPr>
        <w:t xml:space="preserve"> opened up for 80 locations to sell beer and cider. Up to </w:t>
      </w:r>
      <w:r w:rsidRPr="004003B2">
        <w:rPr>
          <w:rFonts w:cs="Arial"/>
          <w:b/>
          <w:color w:val="002060"/>
          <w:sz w:val="20"/>
          <w:szCs w:val="20"/>
        </w:rPr>
        <w:t>210 grocery stores</w:t>
      </w:r>
      <w:r w:rsidRPr="004003B2">
        <w:rPr>
          <w:rFonts w:cs="Arial"/>
          <w:color w:val="002060"/>
          <w:sz w:val="20"/>
          <w:szCs w:val="20"/>
        </w:rPr>
        <w:t xml:space="preserve"> </w:t>
      </w:r>
      <w:r w:rsidR="004E0719" w:rsidRPr="004003B2">
        <w:rPr>
          <w:rFonts w:cs="Arial"/>
          <w:sz w:val="20"/>
          <w:szCs w:val="20"/>
        </w:rPr>
        <w:t>are expected to</w:t>
      </w:r>
      <w:r w:rsidRPr="004003B2">
        <w:rPr>
          <w:rFonts w:cs="Arial"/>
          <w:sz w:val="20"/>
          <w:szCs w:val="20"/>
        </w:rPr>
        <w:t xml:space="preserve"> be authorised to sell alcohol by</w:t>
      </w:r>
      <w:r w:rsidR="00A11DDA" w:rsidRPr="004003B2">
        <w:rPr>
          <w:rFonts w:cs="Arial"/>
          <w:sz w:val="20"/>
          <w:szCs w:val="20"/>
        </w:rPr>
        <w:t xml:space="preserve"> the end of</w:t>
      </w:r>
      <w:r w:rsidRPr="004003B2">
        <w:rPr>
          <w:rFonts w:cs="Arial"/>
          <w:sz w:val="20"/>
          <w:szCs w:val="20"/>
        </w:rPr>
        <w:t xml:space="preserve"> June 2017.</w:t>
      </w:r>
    </w:p>
    <w:p w14:paraId="13AB2576" w14:textId="738B7C17" w:rsidR="00FF2DA2" w:rsidRPr="004003B2" w:rsidRDefault="00FF2DA2" w:rsidP="00BC1ACB">
      <w:pPr>
        <w:pStyle w:val="ListParagraph"/>
        <w:numPr>
          <w:ilvl w:val="0"/>
          <w:numId w:val="1"/>
        </w:numPr>
        <w:spacing w:after="60" w:line="240" w:lineRule="auto"/>
        <w:ind w:left="273" w:hanging="187"/>
        <w:contextualSpacing w:val="0"/>
        <w:rPr>
          <w:rFonts w:cs="Arial"/>
          <w:sz w:val="20"/>
          <w:szCs w:val="20"/>
        </w:rPr>
      </w:pPr>
      <w:r w:rsidRPr="004003B2">
        <w:rPr>
          <w:rFonts w:cs="Arial"/>
          <w:b/>
          <w:color w:val="002060"/>
          <w:sz w:val="20"/>
          <w:szCs w:val="20"/>
        </w:rPr>
        <w:t>May 9, 2017:</w:t>
      </w:r>
      <w:r w:rsidRPr="004003B2">
        <w:rPr>
          <w:rFonts w:cs="Arial"/>
          <w:sz w:val="20"/>
          <w:szCs w:val="20"/>
        </w:rPr>
        <w:t xml:space="preserve"> The government </w:t>
      </w:r>
      <w:hyperlink r:id="rId30" w:history="1">
        <w:r w:rsidRPr="004003B2">
          <w:rPr>
            <w:rStyle w:val="Hyperlink"/>
            <w:rFonts w:cs="Arial"/>
            <w:sz w:val="20"/>
            <w:szCs w:val="20"/>
          </w:rPr>
          <w:t>announces</w:t>
        </w:r>
      </w:hyperlink>
      <w:r w:rsidRPr="004003B2">
        <w:rPr>
          <w:rFonts w:cs="Arial"/>
          <w:sz w:val="20"/>
          <w:szCs w:val="20"/>
        </w:rPr>
        <w:t xml:space="preserve"> </w:t>
      </w:r>
      <w:r w:rsidR="00A11DDA" w:rsidRPr="004003B2">
        <w:rPr>
          <w:rFonts w:cs="Arial"/>
          <w:sz w:val="20"/>
          <w:szCs w:val="20"/>
        </w:rPr>
        <w:t xml:space="preserve">that </w:t>
      </w:r>
      <w:r w:rsidRPr="004003B2">
        <w:rPr>
          <w:rFonts w:cs="Arial"/>
          <w:sz w:val="20"/>
          <w:szCs w:val="20"/>
        </w:rPr>
        <w:t xml:space="preserve">76 </w:t>
      </w:r>
      <w:r w:rsidR="00A11DDA" w:rsidRPr="004003B2">
        <w:rPr>
          <w:rFonts w:cs="Arial"/>
          <w:sz w:val="20"/>
          <w:szCs w:val="20"/>
        </w:rPr>
        <w:t xml:space="preserve">additional </w:t>
      </w:r>
      <w:r w:rsidRPr="004003B2">
        <w:rPr>
          <w:rFonts w:cs="Arial"/>
          <w:sz w:val="20"/>
          <w:szCs w:val="20"/>
        </w:rPr>
        <w:t xml:space="preserve">grocery stores have been authorised for beer and cider sales as of June 30, 2017. </w:t>
      </w:r>
      <w:r w:rsidR="00A11DDA" w:rsidRPr="004003B2">
        <w:rPr>
          <w:rFonts w:cs="Arial"/>
          <w:sz w:val="20"/>
          <w:szCs w:val="20"/>
        </w:rPr>
        <w:t>By Jul</w:t>
      </w:r>
      <w:r w:rsidR="00D90256" w:rsidRPr="004003B2">
        <w:rPr>
          <w:rFonts w:cs="Arial"/>
          <w:sz w:val="20"/>
          <w:szCs w:val="20"/>
        </w:rPr>
        <w:t>y</w:t>
      </w:r>
      <w:r w:rsidR="00A11DDA" w:rsidRPr="004003B2">
        <w:rPr>
          <w:rFonts w:cs="Arial"/>
          <w:sz w:val="20"/>
          <w:szCs w:val="20"/>
        </w:rPr>
        <w:t xml:space="preserve"> 1, 2017</w:t>
      </w:r>
      <w:r w:rsidR="00B3661A" w:rsidRPr="004003B2">
        <w:rPr>
          <w:rFonts w:cs="Arial"/>
          <w:sz w:val="20"/>
          <w:szCs w:val="20"/>
        </w:rPr>
        <w:t>,</w:t>
      </w:r>
      <w:r w:rsidR="00A11DDA" w:rsidRPr="004003B2">
        <w:rPr>
          <w:rFonts w:cs="Arial"/>
          <w:sz w:val="20"/>
          <w:szCs w:val="20"/>
        </w:rPr>
        <w:t xml:space="preserve"> </w:t>
      </w:r>
      <w:r w:rsidR="00A11DDA" w:rsidRPr="004003B2">
        <w:rPr>
          <w:rFonts w:cs="Arial"/>
          <w:b/>
          <w:color w:val="002060"/>
          <w:sz w:val="20"/>
          <w:szCs w:val="20"/>
        </w:rPr>
        <w:t>206 grocery stores</w:t>
      </w:r>
      <w:r w:rsidR="00A11DDA" w:rsidRPr="004003B2">
        <w:rPr>
          <w:rFonts w:cs="Arial"/>
          <w:color w:val="002060"/>
          <w:sz w:val="20"/>
          <w:szCs w:val="20"/>
        </w:rPr>
        <w:t xml:space="preserve"> </w:t>
      </w:r>
      <w:r w:rsidR="00A11DDA" w:rsidRPr="004003B2">
        <w:rPr>
          <w:rFonts w:cs="Arial"/>
          <w:sz w:val="20"/>
          <w:szCs w:val="20"/>
        </w:rPr>
        <w:t xml:space="preserve">will be authorised </w:t>
      </w:r>
      <w:r w:rsidR="00B3661A" w:rsidRPr="004003B2">
        <w:rPr>
          <w:rFonts w:cs="Arial"/>
          <w:sz w:val="20"/>
          <w:szCs w:val="20"/>
        </w:rPr>
        <w:t>to sell</w:t>
      </w:r>
      <w:r w:rsidR="00A11DDA" w:rsidRPr="004003B2">
        <w:rPr>
          <w:rFonts w:cs="Arial"/>
          <w:sz w:val="20"/>
          <w:szCs w:val="20"/>
        </w:rPr>
        <w:t xml:space="preserve"> alcohol. </w:t>
      </w:r>
    </w:p>
    <w:sectPr w:rsidR="00FF2DA2" w:rsidRPr="004003B2" w:rsidSect="0037666B">
      <w:headerReference w:type="default" r:id="rId31"/>
      <w:footerReference w:type="default" r:id="rId32"/>
      <w:pgSz w:w="12240" w:h="15840"/>
      <w:pgMar w:top="1440" w:right="1440" w:bottom="108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3066C" w14:textId="77777777" w:rsidR="0037666B" w:rsidRDefault="0037666B" w:rsidP="0037666B">
      <w:pPr>
        <w:spacing w:after="0" w:line="240" w:lineRule="auto"/>
      </w:pPr>
      <w:r>
        <w:separator/>
      </w:r>
    </w:p>
  </w:endnote>
  <w:endnote w:type="continuationSeparator" w:id="0">
    <w:p w14:paraId="1C072D63" w14:textId="77777777" w:rsidR="0037666B" w:rsidRDefault="0037666B" w:rsidP="0037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1AFE" w14:textId="2FE4B95B" w:rsidR="0037666B" w:rsidRDefault="0037666B">
    <w:pPr>
      <w:pStyle w:val="Footer"/>
      <w:jc w:val="right"/>
    </w:pPr>
    <w:r>
      <w:t>Ontario Public Health Association |</w:t>
    </w:r>
    <w:sdt>
      <w:sdtPr>
        <w:id w:val="1200129693"/>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4003B2">
          <w:rPr>
            <w:noProof/>
          </w:rPr>
          <w:t>2</w:t>
        </w:r>
        <w:r>
          <w:rPr>
            <w:noProof/>
          </w:rPr>
          <w:fldChar w:fldCharType="end"/>
        </w:r>
      </w:sdtContent>
    </w:sdt>
  </w:p>
  <w:p w14:paraId="1539F67D" w14:textId="5BEB8A4F" w:rsidR="0037666B" w:rsidRDefault="00376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F523A" w14:textId="77777777" w:rsidR="0037666B" w:rsidRDefault="0037666B" w:rsidP="0037666B">
      <w:pPr>
        <w:spacing w:after="0" w:line="240" w:lineRule="auto"/>
      </w:pPr>
      <w:r>
        <w:separator/>
      </w:r>
    </w:p>
  </w:footnote>
  <w:footnote w:type="continuationSeparator" w:id="0">
    <w:p w14:paraId="105B8F37" w14:textId="77777777" w:rsidR="0037666B" w:rsidRDefault="0037666B" w:rsidP="00376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C219" w14:textId="003F2A43" w:rsidR="0037666B" w:rsidRDefault="0037666B">
    <w:pPr>
      <w:pStyle w:val="Header"/>
    </w:pPr>
    <w:r>
      <w:rPr>
        <w:noProof/>
        <w:lang w:val="en-US"/>
      </w:rPr>
      <w:drawing>
        <wp:anchor distT="0" distB="0" distL="114300" distR="114300" simplePos="0" relativeHeight="251658240" behindDoc="1" locked="0" layoutInCell="1" allowOverlap="1" wp14:anchorId="149228BA" wp14:editId="1CCEB163">
          <wp:simplePos x="0" y="0"/>
          <wp:positionH relativeFrom="column">
            <wp:posOffset>2371725</wp:posOffset>
          </wp:positionH>
          <wp:positionV relativeFrom="paragraph">
            <wp:posOffset>-276225</wp:posOffset>
          </wp:positionV>
          <wp:extent cx="1257300" cy="561975"/>
          <wp:effectExtent l="0" t="0" r="0" b="9525"/>
          <wp:wrapThrough wrapText="bothSides">
            <wp:wrapPolygon edited="0">
              <wp:start x="982" y="0"/>
              <wp:lineTo x="0" y="2197"/>
              <wp:lineTo x="0" y="20502"/>
              <wp:lineTo x="13091" y="21234"/>
              <wp:lineTo x="21273" y="21234"/>
              <wp:lineTo x="21273" y="10251"/>
              <wp:lineTo x="19964" y="0"/>
              <wp:lineTo x="98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A logo with text X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C1067"/>
    <w:multiLevelType w:val="hybridMultilevel"/>
    <w:tmpl w:val="EA4CE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80"/>
    <w:rsid w:val="00013FAF"/>
    <w:rsid w:val="00022353"/>
    <w:rsid w:val="0002309B"/>
    <w:rsid w:val="00027AE2"/>
    <w:rsid w:val="00034331"/>
    <w:rsid w:val="00045CEC"/>
    <w:rsid w:val="00050778"/>
    <w:rsid w:val="00077B0D"/>
    <w:rsid w:val="000A557F"/>
    <w:rsid w:val="000D1A19"/>
    <w:rsid w:val="00124C82"/>
    <w:rsid w:val="00130253"/>
    <w:rsid w:val="00130566"/>
    <w:rsid w:val="001626FE"/>
    <w:rsid w:val="00170B25"/>
    <w:rsid w:val="00184EE6"/>
    <w:rsid w:val="001E7F5B"/>
    <w:rsid w:val="001F2429"/>
    <w:rsid w:val="001F475B"/>
    <w:rsid w:val="001F51C6"/>
    <w:rsid w:val="001F7B16"/>
    <w:rsid w:val="002001A9"/>
    <w:rsid w:val="0020344B"/>
    <w:rsid w:val="0022177D"/>
    <w:rsid w:val="002441C3"/>
    <w:rsid w:val="00255514"/>
    <w:rsid w:val="00266A69"/>
    <w:rsid w:val="00282F53"/>
    <w:rsid w:val="002830C8"/>
    <w:rsid w:val="002A0D61"/>
    <w:rsid w:val="002A341A"/>
    <w:rsid w:val="002C1C28"/>
    <w:rsid w:val="002C4658"/>
    <w:rsid w:val="002F3F2E"/>
    <w:rsid w:val="00305385"/>
    <w:rsid w:val="003120D5"/>
    <w:rsid w:val="003128CB"/>
    <w:rsid w:val="00312916"/>
    <w:rsid w:val="0037666B"/>
    <w:rsid w:val="00383020"/>
    <w:rsid w:val="003D5E70"/>
    <w:rsid w:val="004003B2"/>
    <w:rsid w:val="004057B0"/>
    <w:rsid w:val="00497F6A"/>
    <w:rsid w:val="004C5193"/>
    <w:rsid w:val="004E0719"/>
    <w:rsid w:val="004F4F5E"/>
    <w:rsid w:val="00557627"/>
    <w:rsid w:val="00580EAD"/>
    <w:rsid w:val="00581676"/>
    <w:rsid w:val="0058241D"/>
    <w:rsid w:val="00583B7E"/>
    <w:rsid w:val="005850DB"/>
    <w:rsid w:val="005921A7"/>
    <w:rsid w:val="00594397"/>
    <w:rsid w:val="005C3880"/>
    <w:rsid w:val="005D19FA"/>
    <w:rsid w:val="005F18E8"/>
    <w:rsid w:val="00602306"/>
    <w:rsid w:val="006054B4"/>
    <w:rsid w:val="006117D3"/>
    <w:rsid w:val="006117FF"/>
    <w:rsid w:val="00655F56"/>
    <w:rsid w:val="00663E1B"/>
    <w:rsid w:val="0068203D"/>
    <w:rsid w:val="006913DD"/>
    <w:rsid w:val="006C3D4B"/>
    <w:rsid w:val="006D2ED4"/>
    <w:rsid w:val="00713D9F"/>
    <w:rsid w:val="007165F8"/>
    <w:rsid w:val="0072129C"/>
    <w:rsid w:val="00731FBD"/>
    <w:rsid w:val="00774B57"/>
    <w:rsid w:val="00776B18"/>
    <w:rsid w:val="007A2208"/>
    <w:rsid w:val="007C0ADA"/>
    <w:rsid w:val="007C3C4B"/>
    <w:rsid w:val="007D0CE6"/>
    <w:rsid w:val="007D69C4"/>
    <w:rsid w:val="00800B70"/>
    <w:rsid w:val="008022E8"/>
    <w:rsid w:val="008055E2"/>
    <w:rsid w:val="00807931"/>
    <w:rsid w:val="008175E1"/>
    <w:rsid w:val="00833903"/>
    <w:rsid w:val="00850A6C"/>
    <w:rsid w:val="0086153C"/>
    <w:rsid w:val="00884F64"/>
    <w:rsid w:val="008936CC"/>
    <w:rsid w:val="008D4792"/>
    <w:rsid w:val="008E3A56"/>
    <w:rsid w:val="008E4025"/>
    <w:rsid w:val="008F2C8B"/>
    <w:rsid w:val="00955359"/>
    <w:rsid w:val="00966156"/>
    <w:rsid w:val="00966649"/>
    <w:rsid w:val="00991ECA"/>
    <w:rsid w:val="009D4CBC"/>
    <w:rsid w:val="009D50E5"/>
    <w:rsid w:val="00A02DBB"/>
    <w:rsid w:val="00A11DDA"/>
    <w:rsid w:val="00A14E35"/>
    <w:rsid w:val="00A24B94"/>
    <w:rsid w:val="00A2668A"/>
    <w:rsid w:val="00A5327D"/>
    <w:rsid w:val="00AA469D"/>
    <w:rsid w:val="00AC3499"/>
    <w:rsid w:val="00AE28D5"/>
    <w:rsid w:val="00B1121E"/>
    <w:rsid w:val="00B24905"/>
    <w:rsid w:val="00B3661A"/>
    <w:rsid w:val="00B71CB0"/>
    <w:rsid w:val="00B9199B"/>
    <w:rsid w:val="00BC1ACB"/>
    <w:rsid w:val="00BD088B"/>
    <w:rsid w:val="00BD631A"/>
    <w:rsid w:val="00BF50AD"/>
    <w:rsid w:val="00C01E6F"/>
    <w:rsid w:val="00C24831"/>
    <w:rsid w:val="00C334D3"/>
    <w:rsid w:val="00C60015"/>
    <w:rsid w:val="00C657C0"/>
    <w:rsid w:val="00C67566"/>
    <w:rsid w:val="00C842E5"/>
    <w:rsid w:val="00CA5476"/>
    <w:rsid w:val="00CB71BF"/>
    <w:rsid w:val="00D078D2"/>
    <w:rsid w:val="00D15896"/>
    <w:rsid w:val="00D21732"/>
    <w:rsid w:val="00D23069"/>
    <w:rsid w:val="00D3144E"/>
    <w:rsid w:val="00D4469E"/>
    <w:rsid w:val="00D6645D"/>
    <w:rsid w:val="00D74FED"/>
    <w:rsid w:val="00D90256"/>
    <w:rsid w:val="00DE7C18"/>
    <w:rsid w:val="00DF05DB"/>
    <w:rsid w:val="00E34BE1"/>
    <w:rsid w:val="00E417B7"/>
    <w:rsid w:val="00E61704"/>
    <w:rsid w:val="00E7127F"/>
    <w:rsid w:val="00E72973"/>
    <w:rsid w:val="00E72A36"/>
    <w:rsid w:val="00E9030A"/>
    <w:rsid w:val="00EA6EFF"/>
    <w:rsid w:val="00F00CE5"/>
    <w:rsid w:val="00F026E1"/>
    <w:rsid w:val="00F25F7F"/>
    <w:rsid w:val="00F34899"/>
    <w:rsid w:val="00F37A1E"/>
    <w:rsid w:val="00F45959"/>
    <w:rsid w:val="00F7352A"/>
    <w:rsid w:val="00F91D0F"/>
    <w:rsid w:val="00FC360C"/>
    <w:rsid w:val="00FD7936"/>
    <w:rsid w:val="00FF2DA2"/>
    <w:rsid w:val="00FF7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9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9F"/>
    <w:pPr>
      <w:ind w:left="720"/>
      <w:contextualSpacing/>
    </w:pPr>
  </w:style>
  <w:style w:type="character" w:styleId="Hyperlink">
    <w:name w:val="Hyperlink"/>
    <w:basedOn w:val="DefaultParagraphFont"/>
    <w:uiPriority w:val="99"/>
    <w:unhideWhenUsed/>
    <w:rsid w:val="00E34BE1"/>
    <w:rPr>
      <w:color w:val="0563C1" w:themeColor="hyperlink"/>
      <w:u w:val="single"/>
    </w:rPr>
  </w:style>
  <w:style w:type="character" w:styleId="CommentReference">
    <w:name w:val="annotation reference"/>
    <w:basedOn w:val="DefaultParagraphFont"/>
    <w:uiPriority w:val="99"/>
    <w:semiHidden/>
    <w:unhideWhenUsed/>
    <w:rsid w:val="00B9199B"/>
    <w:rPr>
      <w:sz w:val="16"/>
      <w:szCs w:val="16"/>
    </w:rPr>
  </w:style>
  <w:style w:type="paragraph" w:styleId="CommentText">
    <w:name w:val="annotation text"/>
    <w:basedOn w:val="Normal"/>
    <w:link w:val="CommentTextChar"/>
    <w:uiPriority w:val="99"/>
    <w:semiHidden/>
    <w:unhideWhenUsed/>
    <w:rsid w:val="00B9199B"/>
    <w:pPr>
      <w:spacing w:line="240" w:lineRule="auto"/>
    </w:pPr>
    <w:rPr>
      <w:sz w:val="20"/>
      <w:szCs w:val="20"/>
    </w:rPr>
  </w:style>
  <w:style w:type="character" w:customStyle="1" w:styleId="CommentTextChar">
    <w:name w:val="Comment Text Char"/>
    <w:basedOn w:val="DefaultParagraphFont"/>
    <w:link w:val="CommentText"/>
    <w:uiPriority w:val="99"/>
    <w:semiHidden/>
    <w:rsid w:val="00B9199B"/>
    <w:rPr>
      <w:sz w:val="20"/>
      <w:szCs w:val="20"/>
    </w:rPr>
  </w:style>
  <w:style w:type="paragraph" w:styleId="CommentSubject">
    <w:name w:val="annotation subject"/>
    <w:basedOn w:val="CommentText"/>
    <w:next w:val="CommentText"/>
    <w:link w:val="CommentSubjectChar"/>
    <w:uiPriority w:val="99"/>
    <w:semiHidden/>
    <w:unhideWhenUsed/>
    <w:rsid w:val="00B9199B"/>
    <w:rPr>
      <w:b/>
      <w:bCs/>
    </w:rPr>
  </w:style>
  <w:style w:type="character" w:customStyle="1" w:styleId="CommentSubjectChar">
    <w:name w:val="Comment Subject Char"/>
    <w:basedOn w:val="CommentTextChar"/>
    <w:link w:val="CommentSubject"/>
    <w:uiPriority w:val="99"/>
    <w:semiHidden/>
    <w:rsid w:val="00B9199B"/>
    <w:rPr>
      <w:b/>
      <w:bCs/>
      <w:sz w:val="20"/>
      <w:szCs w:val="20"/>
    </w:rPr>
  </w:style>
  <w:style w:type="paragraph" w:styleId="BalloonText">
    <w:name w:val="Balloon Text"/>
    <w:basedOn w:val="Normal"/>
    <w:link w:val="BalloonTextChar"/>
    <w:uiPriority w:val="99"/>
    <w:semiHidden/>
    <w:unhideWhenUsed/>
    <w:rsid w:val="00B9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9B"/>
    <w:rPr>
      <w:rFonts w:ascii="Segoe UI" w:hAnsi="Segoe UI" w:cs="Segoe UI"/>
      <w:sz w:val="18"/>
      <w:szCs w:val="18"/>
    </w:rPr>
  </w:style>
  <w:style w:type="paragraph" w:styleId="Header">
    <w:name w:val="header"/>
    <w:basedOn w:val="Normal"/>
    <w:link w:val="HeaderChar"/>
    <w:uiPriority w:val="99"/>
    <w:unhideWhenUsed/>
    <w:rsid w:val="00376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6B"/>
  </w:style>
  <w:style w:type="paragraph" w:styleId="Footer">
    <w:name w:val="footer"/>
    <w:basedOn w:val="Normal"/>
    <w:link w:val="FooterChar"/>
    <w:uiPriority w:val="99"/>
    <w:unhideWhenUsed/>
    <w:rsid w:val="00376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9F"/>
    <w:pPr>
      <w:ind w:left="720"/>
      <w:contextualSpacing/>
    </w:pPr>
  </w:style>
  <w:style w:type="character" w:styleId="Hyperlink">
    <w:name w:val="Hyperlink"/>
    <w:basedOn w:val="DefaultParagraphFont"/>
    <w:uiPriority w:val="99"/>
    <w:unhideWhenUsed/>
    <w:rsid w:val="00E34BE1"/>
    <w:rPr>
      <w:color w:val="0563C1" w:themeColor="hyperlink"/>
      <w:u w:val="single"/>
    </w:rPr>
  </w:style>
  <w:style w:type="character" w:styleId="CommentReference">
    <w:name w:val="annotation reference"/>
    <w:basedOn w:val="DefaultParagraphFont"/>
    <w:uiPriority w:val="99"/>
    <w:semiHidden/>
    <w:unhideWhenUsed/>
    <w:rsid w:val="00B9199B"/>
    <w:rPr>
      <w:sz w:val="16"/>
      <w:szCs w:val="16"/>
    </w:rPr>
  </w:style>
  <w:style w:type="paragraph" w:styleId="CommentText">
    <w:name w:val="annotation text"/>
    <w:basedOn w:val="Normal"/>
    <w:link w:val="CommentTextChar"/>
    <w:uiPriority w:val="99"/>
    <w:semiHidden/>
    <w:unhideWhenUsed/>
    <w:rsid w:val="00B9199B"/>
    <w:pPr>
      <w:spacing w:line="240" w:lineRule="auto"/>
    </w:pPr>
    <w:rPr>
      <w:sz w:val="20"/>
      <w:szCs w:val="20"/>
    </w:rPr>
  </w:style>
  <w:style w:type="character" w:customStyle="1" w:styleId="CommentTextChar">
    <w:name w:val="Comment Text Char"/>
    <w:basedOn w:val="DefaultParagraphFont"/>
    <w:link w:val="CommentText"/>
    <w:uiPriority w:val="99"/>
    <w:semiHidden/>
    <w:rsid w:val="00B9199B"/>
    <w:rPr>
      <w:sz w:val="20"/>
      <w:szCs w:val="20"/>
    </w:rPr>
  </w:style>
  <w:style w:type="paragraph" w:styleId="CommentSubject">
    <w:name w:val="annotation subject"/>
    <w:basedOn w:val="CommentText"/>
    <w:next w:val="CommentText"/>
    <w:link w:val="CommentSubjectChar"/>
    <w:uiPriority w:val="99"/>
    <w:semiHidden/>
    <w:unhideWhenUsed/>
    <w:rsid w:val="00B9199B"/>
    <w:rPr>
      <w:b/>
      <w:bCs/>
    </w:rPr>
  </w:style>
  <w:style w:type="character" w:customStyle="1" w:styleId="CommentSubjectChar">
    <w:name w:val="Comment Subject Char"/>
    <w:basedOn w:val="CommentTextChar"/>
    <w:link w:val="CommentSubject"/>
    <w:uiPriority w:val="99"/>
    <w:semiHidden/>
    <w:rsid w:val="00B9199B"/>
    <w:rPr>
      <w:b/>
      <w:bCs/>
      <w:sz w:val="20"/>
      <w:szCs w:val="20"/>
    </w:rPr>
  </w:style>
  <w:style w:type="paragraph" w:styleId="BalloonText">
    <w:name w:val="Balloon Text"/>
    <w:basedOn w:val="Normal"/>
    <w:link w:val="BalloonTextChar"/>
    <w:uiPriority w:val="99"/>
    <w:semiHidden/>
    <w:unhideWhenUsed/>
    <w:rsid w:val="00B9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9B"/>
    <w:rPr>
      <w:rFonts w:ascii="Segoe UI" w:hAnsi="Segoe UI" w:cs="Segoe UI"/>
      <w:sz w:val="18"/>
      <w:szCs w:val="18"/>
    </w:rPr>
  </w:style>
  <w:style w:type="paragraph" w:styleId="Header">
    <w:name w:val="header"/>
    <w:basedOn w:val="Normal"/>
    <w:link w:val="HeaderChar"/>
    <w:uiPriority w:val="99"/>
    <w:unhideWhenUsed/>
    <w:rsid w:val="00376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6B"/>
  </w:style>
  <w:style w:type="paragraph" w:styleId="Footer">
    <w:name w:val="footer"/>
    <w:basedOn w:val="Normal"/>
    <w:link w:val="FooterChar"/>
    <w:uiPriority w:val="99"/>
    <w:unhideWhenUsed/>
    <w:rsid w:val="00376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mof/en/2014/04/government-appoints-council-to-review-hydro-one-opg-and-the-lcbo.html" TargetMode="External"/><Relationship Id="rId13" Type="http://schemas.openxmlformats.org/officeDocument/2006/relationships/hyperlink" Target="http://www.fin.gov.on.ca/en/budget/ontariobudgets/2015/papers_all.pdf" TargetMode="External"/><Relationship Id="rId18" Type="http://schemas.openxmlformats.org/officeDocument/2006/relationships/hyperlink" Target="https://news.ontario.ca/opo/en/2015/12/ontario-announces-first-58-grocery-store-locations-to-sell-beer.html" TargetMode="External"/><Relationship Id="rId26" Type="http://schemas.openxmlformats.org/officeDocument/2006/relationships/hyperlink" Target="https://news.ontario.ca/omafra/en/2016/10/ontario-supporting-local-fruit-wine-and-cider-in-farmers-markets.html" TargetMode="External"/><Relationship Id="rId3" Type="http://schemas.microsoft.com/office/2007/relationships/stylesWithEffects" Target="stylesWithEffects.xml"/><Relationship Id="rId21" Type="http://schemas.openxmlformats.org/officeDocument/2006/relationships/hyperlink" Target="https://news.ontario.ca/en/search?keywords=alcohol&amp;page=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werstream.ca/attachments/2014-11-11-draft-report-premiers-advisory.pdf" TargetMode="External"/><Relationship Id="rId17" Type="http://schemas.openxmlformats.org/officeDocument/2006/relationships/hyperlink" Target="http://www.fin.gov.on.ca/en/consultations/beer/agreement.pdf" TargetMode="External"/><Relationship Id="rId25" Type="http://schemas.openxmlformats.org/officeDocument/2006/relationships/hyperlink" Target="https://news.ontario.ca/mof/en/2016/07/ontario-launches-online-shopping-through-lcbocom.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les.ontario.ca/hmca_fact_sheets_restaurants.pdf" TargetMode="External"/><Relationship Id="rId20" Type="http://schemas.openxmlformats.org/officeDocument/2006/relationships/hyperlink" Target="https://www.ontario.ca/page/striking-right-balance-modernizing-wine-and-spirits-retailing-and-distribution-ontario" TargetMode="External"/><Relationship Id="rId29" Type="http://schemas.openxmlformats.org/officeDocument/2006/relationships/hyperlink" Target="https://news.ontario.ca/mof/en/2017/02/ontario-moves-to-expand-beer-and-cider-sales-at-80-more-grocery-stor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qaontario.ca/Home" TargetMode="External"/><Relationship Id="rId24" Type="http://schemas.openxmlformats.org/officeDocument/2006/relationships/hyperlink" Target="http://www.lcbo.com/content/lcbo/en/corporate-pages/about/media-centre/news/2016-07-26.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ntario.ca/laws/regulation/r16050?_ga=2.206543387.905037781.1493817814-541079678.1493817814" TargetMode="External"/><Relationship Id="rId23" Type="http://schemas.openxmlformats.org/officeDocument/2006/relationships/hyperlink" Target="https://news.ontario.ca/opo/en/2016/06/cider-now-available-in-grocery-stores.html" TargetMode="External"/><Relationship Id="rId28" Type="http://schemas.openxmlformats.org/officeDocument/2006/relationships/hyperlink" Target="http://www.agco.on.ca/en/whatwedo/beer_sales_grocerystores.aspx" TargetMode="External"/><Relationship Id="rId10" Type="http://schemas.openxmlformats.org/officeDocument/2006/relationships/hyperlink" Target="https://news.ontario.ca/omafra/en/2014/04/vqa-wine-coming-to-farmers-markets-this-may.html" TargetMode="External"/><Relationship Id="rId19" Type="http://schemas.openxmlformats.org/officeDocument/2006/relationships/hyperlink" Target="https://news.ontario.ca/opo/en/2015/12/ontario-developing-policy-to-support-responsible-alcohol-use.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s.ontario.ca/mof/en/2014/4/premiers-advisory-council-on-government-assets.html" TargetMode="External"/><Relationship Id="rId14" Type="http://schemas.openxmlformats.org/officeDocument/2006/relationships/hyperlink" Target="https://news.ontario.ca/mohltc/en/2015/05/helping-ontarians-make-informed-nutritional-choices.html" TargetMode="External"/><Relationship Id="rId22" Type="http://schemas.openxmlformats.org/officeDocument/2006/relationships/hyperlink" Target="https://news.ontario.ca/mof/en/2016/06/ontarios-regulation-of-sale-of-wine-in-grocery-stores.html" TargetMode="External"/><Relationship Id="rId27" Type="http://schemas.openxmlformats.org/officeDocument/2006/relationships/hyperlink" Target="https://news.ontario.ca/mof/en/2016/10/locations-of-wine-in-grocery-stores.html" TargetMode="External"/><Relationship Id="rId30" Type="http://schemas.openxmlformats.org/officeDocument/2006/relationships/hyperlink" Target="https://news.ontario.ca/mof/en/2017/05/locations-of-76-new-grocery-stores-authorized-to-sell-beer-and-cid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Phat Ha</dc:creator>
  <cp:lastModifiedBy>Robin Kang</cp:lastModifiedBy>
  <cp:revision>4</cp:revision>
  <cp:lastPrinted>2017-06-02T13:47:00Z</cp:lastPrinted>
  <dcterms:created xsi:type="dcterms:W3CDTF">2017-06-02T13:22:00Z</dcterms:created>
  <dcterms:modified xsi:type="dcterms:W3CDTF">2017-06-02T13:48:00Z</dcterms:modified>
</cp:coreProperties>
</file>